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8A2" w:rsidRDefault="00C6188F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-925158</wp:posOffset>
            </wp:positionH>
            <wp:positionV relativeFrom="paragraph">
              <wp:posOffset>-925158</wp:posOffset>
            </wp:positionV>
            <wp:extent cx="7559798" cy="10693102"/>
            <wp:effectExtent l="0" t="0" r="317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898" cy="1070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35BF1" w:rsidRPr="00035BF1" w:rsidRDefault="00035BF1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035B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ความนำ</w:t>
      </w:r>
    </w:p>
    <w:p w:rsidR="00035BF1" w:rsidRPr="00035BF1" w:rsidRDefault="00035BF1" w:rsidP="00035BF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หลักสูตรโรงเรียน</w:t>
      </w:r>
      <w:r w:rsidRPr="00035BF1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บ้านโกตา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Pr="00035BF1">
        <w:rPr>
          <w:rFonts w:ascii="TH SarabunIT๙" w:eastAsia="Calibri" w:hAnsi="TH SarabunIT๙" w:cs="TH SarabunIT๙"/>
          <w:sz w:val="32"/>
          <w:szCs w:val="32"/>
          <w:cs/>
        </w:rPr>
        <w:t xml:space="preserve">พุทธศักราช 2565 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ตาม(ร่าง)</w:t>
      </w:r>
      <w:r w:rsidRPr="00035BF1">
        <w:rPr>
          <w:rFonts w:ascii="TH SarabunIT๙" w:eastAsia="Calibri" w:hAnsi="TH SarabunIT๙" w:cs="TH SarabunIT๙"/>
          <w:sz w:val="32"/>
          <w:szCs w:val="32"/>
          <w:cs/>
        </w:rPr>
        <w:t>กรอบหลักสูตรแกนกลางการศึกษาขั้นพื้นฐานพุทธศักราช.... ระดับประถมศึกษา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ได้พัฒนาขึ้นตามแนวคิดการจัดการศึกษาฐานสมรรถนะ มีเป้าหมายเพื่อพัฒนาผู้เรียนทุกคนให้มีสมรรถนะหลักที่สำคัญ จำเป็น และส่งเสริมให้ผู้เรียนได้บ่มเพาะ พัฒนา และต่อยอดสมรรถนะหลักและสมรรถนะอื่นได้เต็มตามศักยภาพ ตามความจำเพาะเจาะจงของบุคคล (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</w:rPr>
        <w:t>Personalization)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ตามความเชื่อที่ว่ามนุษย์มีหน้าที่ในการพยายามค้นหาตัวเอง และเลือกสร้างลักษณะของตนเองตามที่อยากจะเป็น การจัดการศึกษาตามแนวคิดนี้ จึงมุ่งให้ผู้เรียนทบทวน พิจารณา ไตร่ตรอง ใคร่ครวญ และตรวจสอบเพื่อให้ค้นพบและรู้จักตนเองอยู่เสมอ เพื่อพัฒนาศักยภาพของตนเองอย่างเป็นองค์รวม และสอดคล้องกับ</w:t>
      </w:r>
      <w:r w:rsidRPr="00035BF1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>การจัดการศึกษาเป็นกลไกสำคัญของการพัฒนาคุณภาพของประชากร ซึ่งส่งผลต่อการพัฒนาประเทศในทุกมิติ  ด้วยสถานการณ์ของโลกปัจจุบันที่ผันผวน ไม่แน่นอน สลับซับซ้อน ความคลุมเครือ และเปลี่ยนแปลงรวดเร็วตลอดเวลา การจัดการศึกษาโดยเฉพาะในระดับการศึกษาขั้นพื้นฐานจึงจำเป็นต้องเตรียมเด็กและเยาวชนของ</w:t>
      </w:r>
      <w:r w:rsidRPr="00035BF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ชาติให้เข้มแข็งและสามารถดำรงอยู่ได้ท่ามกลางภาวะวิกฤติและการเปลี่ยนแปลงทั้งวิถีชีวิต ดังเป้าหมายการจัดการศึกษาที่กำหนดไว้ใน แผนการศึกษาชาติ พ.ศ. 2560 – 2579  และมาตรฐานการศึกษาของชาติ พ.ศ. 2561 ที่ล้วน</w:t>
      </w:r>
      <w:r w:rsidRPr="00035BF1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 xml:space="preserve">มุ่งพัฒนา “ผลลัพธ์ที่เกิดในตัวผู้เรียน” </w:t>
      </w:r>
    </w:p>
    <w:p w:rsidR="00035BF1" w:rsidRPr="00035BF1" w:rsidRDefault="00035BF1" w:rsidP="00035BF1">
      <w:pPr>
        <w:spacing w:after="160" w:line="259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35BF1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ในปีการศึกษา </w:t>
      </w:r>
      <w:r w:rsidRPr="00035BF1">
        <w:rPr>
          <w:rFonts w:ascii="TH SarabunIT๙" w:eastAsia="Times New Roman" w:hAnsi="TH SarabunIT๙" w:cs="TH SarabunIT๙"/>
          <w:sz w:val="32"/>
          <w:szCs w:val="32"/>
        </w:rPr>
        <w:t xml:space="preserve">2565 </w:t>
      </w:r>
      <w:r w:rsidRPr="00035BF1">
        <w:rPr>
          <w:rFonts w:ascii="TH SarabunIT๙" w:eastAsia="Times New Roman" w:hAnsi="TH SarabunIT๙" w:cs="TH SarabunIT๙" w:hint="cs"/>
          <w:sz w:val="32"/>
          <w:szCs w:val="32"/>
          <w:cs/>
        </w:rPr>
        <w:t>โรงเรียนได้ปรับปรุงหลักสูตรเป็น</w:t>
      </w:r>
      <w:r w:rsidRPr="00035BF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หลักสูตรโรงเรียน</w:t>
      </w:r>
      <w:r w:rsidRPr="00035BF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บ้านโกตา</w:t>
      </w:r>
      <w:r w:rsidRPr="00035BF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พุทธศักราช 2565 ตาม(ร่าง)กรอบหลักสูตรแกนกลางการศึกษาขั้นพื้นฐานพุทธศักราช.... ระดับประถมศึกษา</w:t>
      </w:r>
      <w:r w:rsidRPr="00035BF1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Pr="00035BF1">
        <w:rPr>
          <w:rFonts w:ascii="TH SarabunIT๙" w:eastAsia="Times New Roman" w:hAnsi="TH SarabunIT๙" w:cs="TH SarabunIT๙"/>
          <w:sz w:val="32"/>
          <w:szCs w:val="32"/>
          <w:cs/>
        </w:rPr>
        <w:t>เพื่อ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</w:t>
      </w:r>
      <w:r w:rsidRPr="00035BF1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ั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ฒนาขึ้นตามแนวคิดการจัดการศึกษาฐานสมรรถนะ ซึ่งมีความแตกต่างจากหลักสูตรแกนกลางการศึกษาขั้นพื้นฐาน พุทธศักราช 2551 ที่พัฒนาขึ้นตามแนวคิดหลักสูตรอิงมาตรฐาน ซึ่งมีเป้าหมายเพื่อพัฒนาผู้เรียนทุกคนให้มีคุณภาพอย่างน้อยตามที่มาตรฐานกำหนด ส่วน เป็นหลักสูตรฐานสมรรถนะ มีเป้าหมายเพื่อพัฒนาผู้เรียนทุกคนให้มีสมรรถนะหลักที่สำคัญจำเป็น และส่งเสริมให้ผู้เรียนได้บ่มเพาะ พัฒนา และต่อยอดสมรรถนะหลักและสมรรถนะอื่นได้เต็มตามศักยภาพ ตามความจำเพาะเจาะจงของบุคคล 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(Personalization) </w:t>
      </w:r>
      <w:r w:rsidRPr="00035BF1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ตามความเชื่อที่ว่ามนุษย์มีหน้าที่ในการพยายามค้นหาตัวเอง และเลือกสร้างลักษณะของตนเองตามที่อยากจะเป็น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การจัดการศึกษาตามแนวคิดนี้จึงมุ่งให้ผู้เรียนทบทวน พิจารณา ไตร่ตรอง </w:t>
      </w:r>
      <w:r w:rsidRPr="00035BF1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 xml:space="preserve">ใคร่ครวญ และตรวจสอบ เพื่อให้ค้นพบและรู้จักตนเองอยู่เสมอ 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เพื่อพัฒนาศักยภาพของตนเองอย่างเป็นองค์รวม </w:t>
      </w:r>
    </w:p>
    <w:p w:rsidR="00035BF1" w:rsidRPr="00035BF1" w:rsidRDefault="00035BF1" w:rsidP="00035BF1">
      <w:pPr>
        <w:tabs>
          <w:tab w:val="left" w:pos="567"/>
          <w:tab w:val="left" w:pos="1134"/>
          <w:tab w:val="left" w:pos="1701"/>
        </w:tabs>
        <w:spacing w:after="160" w:line="259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การจัดการศึกษาซึ่งหมายถึงการออกแบบหลักสูตร การจัดการเรียนรู้ และการวัดและประเมินผล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br/>
        <w:t xml:space="preserve">การเรียนรู้ ตาม </w:t>
      </w:r>
      <w:r w:rsidRPr="00035BF1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หลักสูตรฐานสมรรนะโรงเรียนวัดหน้าเมือง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Pr="00035BF1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ระดับประถมศึกษา 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จึงมีเป้าหมายในการพัฒนาสมรรถนะหลักของผู้เรียนที่เหมาะสมตามช่วงวัย จัดสภาพแวดล้อมและเส้นทางการเรียนรู้ (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Learning Pathways) 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ที่หลากหลาย จัดระบบสนับสนุนการเรียนรู้ที่สอดคล้องกับธรรมชาติของผู้เรียน (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</w:rPr>
        <w:t>Differentiated Learning)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ใช้กระบวนการจัดการเรียนรู้เชิงรุก ใช้สื่อและสถานการณ์การเรียนรู้ที่ร่วมสมัย หลากหลายและยืดหยุ่น ตามความสนใจและความถนัดของผู้เรียน บริบท และจุดเน้นของสถานศึกษาและชุมชนแวดล้อม เน้นประเมินการเรียนรู้เพื่อพัฒนาและสะท้อนสมรรถนะของผู้เรียนตามเกณฑ์การปฏิบัติที่เป็นธรรม เชื่อถือได้</w:t>
      </w:r>
      <w:r w:rsidRPr="00035BF1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เอื้อต่อการถ่ายโยงการเรียนรู้และพัฒนาในระดับที่สูงขึ้นตามความเชี่ยวชาญของผู้เรียนอย่างต่อเนื่อง</w:t>
      </w:r>
    </w:p>
    <w:p w:rsidR="00035BF1" w:rsidRPr="00035BF1" w:rsidRDefault="00035BF1" w:rsidP="00035BF1">
      <w:pPr>
        <w:tabs>
          <w:tab w:val="left" w:pos="567"/>
          <w:tab w:val="left" w:pos="1134"/>
          <w:tab w:val="left" w:pos="1701"/>
        </w:tabs>
        <w:spacing w:before="120" w:after="24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035BF1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แนวคิดในการจัดทำโครงสร้างรายวิชาใน</w:t>
      </w:r>
      <w:r w:rsidRPr="00035BF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หลักสูตรโรงเรียน</w:t>
      </w:r>
      <w:r w:rsidRPr="00035BF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บ้านโกตา</w:t>
      </w:r>
      <w:r w:rsidRPr="00035BF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พุทธศักราช 2565 ตาม(ร่าง)กรอบหลักสูตรแกนกลางการศึกษาขั้นพื้นฐานพุทธศักราช.... ระดับประถมศึกษา</w:t>
      </w:r>
      <w:r w:rsidRPr="00035BF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035BF1">
        <w:rPr>
          <w:rFonts w:ascii="TH SarabunIT๙" w:eastAsia="Calibri" w:hAnsi="TH SarabunIT๙" w:cs="TH SarabunIT๙" w:hint="cs"/>
          <w:sz w:val="32"/>
          <w:szCs w:val="32"/>
          <w:cs/>
        </w:rPr>
        <w:t>ได้ออกแบบไว้ตาม</w:t>
      </w:r>
      <w:r w:rsidRPr="00035BF1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โครงสร้างเวลาเรียนของหลักสูตร รายวิชาพื้นฐานและรายวิชาที่บูรณาการ โดยการวิเคราะห์ในธรรมชาติของแต่ละวิชาที่ได้กำหนด ดังนี้</w:t>
      </w:r>
    </w:p>
    <w:p w:rsidR="00035BF1" w:rsidRPr="00035BF1" w:rsidRDefault="00035BF1" w:rsidP="00035BF1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35BF1">
        <w:rPr>
          <w:rFonts w:ascii="TH SarabunPSK" w:eastAsia="Calibri" w:hAnsi="TH SarabunPSK" w:cs="TH SarabunPSK"/>
          <w:b/>
          <w:bCs/>
          <w:noProof/>
          <w:sz w:val="32"/>
          <w:szCs w:val="32"/>
          <w:cs/>
          <w:lang w:val="th-TH"/>
        </w:rPr>
        <w:t>กลุ่ม</w:t>
      </w:r>
      <w:r w:rsidRPr="00035BF1">
        <w:rPr>
          <w:rFonts w:ascii="TH SarabunPSK" w:eastAsia="Arial Unicode MS" w:hAnsi="TH SarabunPSK" w:cs="TH SarabunPSK"/>
          <w:b/>
          <w:bCs/>
          <w:sz w:val="32"/>
          <w:szCs w:val="32"/>
          <w:u w:color="000000"/>
          <w:bdr w:val="nil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สาระการเรียนรู้วิทยาศาสตร์และระบบธรรมชาติ</w:t>
      </w:r>
    </w:p>
    <w:p w:rsidR="00035BF1" w:rsidRPr="00035BF1" w:rsidRDefault="00035BF1" w:rsidP="00035BF1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35BF1">
        <w:rPr>
          <w:rFonts w:ascii="TH SarabunPSK" w:eastAsia="Calibri" w:hAnsi="TH SarabunPSK" w:cs="TH SarabunPSK"/>
          <w:b/>
          <w:bCs/>
          <w:sz w:val="32"/>
          <w:szCs w:val="32"/>
        </w:rPr>
        <w:sym w:font="Wingdings 2" w:char="F052"/>
      </w:r>
      <w:r w:rsidRPr="00035BF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035BF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สาระสำคัญของกลุ่มสาระการเรียนรู้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7"/>
          <w:tab w:val="left" w:pos="1134"/>
        </w:tabs>
        <w:spacing w:after="0" w:line="240" w:lineRule="auto"/>
        <w:ind w:firstLine="720"/>
        <w:rPr>
          <w:rFonts w:ascii="TH SarabunPSK" w:eastAsia="TH SarabunIT๙" w:hAnsi="TH SarabunPSK" w:cs="TH SarabunPSK"/>
          <w:b/>
          <w:bCs/>
          <w:position w:val="-16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b/>
          <w:bCs/>
          <w:position w:val="-16"/>
          <w:sz w:val="32"/>
          <w:szCs w:val="32"/>
          <w:u w:color="000000"/>
          <w:bdr w:val="nil"/>
          <w:cs/>
        </w:rPr>
        <w:t>ความสำคัญของกลุ่มสาระการเรียนรู้วิทยาศาสตร์และระบบธรรมชาติ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กลุ่มสาระการเรียนรู้วิทยาศาสตร์และระบบธรรมชาติเป็นสาระที่เน้นการสืบเสาะ (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>inquiry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) เพื่อเข้าใจระบบธรรมชาติ การจัดประสบการณ์เรียนรู้ในช่วงชั้นที่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 xml:space="preserve"> 2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 ยังต้องเน้นให้ผู้เรียนได้เรียนรู้จากสิ่งที่ใกล้ตัวที่สนใจและมีส่วนร่วมในการเรียนรู้อย่างกระตือรือร้น ได้สืบเสาะค้นหาคำตอบเพื่อเข้าใจปรากฏการณ์ธรรมชาติผ่านการสังเกต การทดลองร่วมกับการวิเคราะห์แบบจำลองหรือข้อมูลต่าง ๆ รวมถึงได้แก้ปัญหาที่สนใจ โดยใช้ความรู้และกระบวนการทางวิทยาศาสตร์ เครื่องมือและอุปกรณ์วิทยาศาสตร์อย่างง่าย และใช้คณิตศาสตร์ร่วมกับเทคโนโลยีดิจิทัลเพื่อเข้าถึง จัดการ และนำเสนอข้อมูลอย่างเหมาะสม ผู้เรียนควรได้รับการปลูกฝังให้สร้างเจตคติที่ดีต่อวิทยาศาสตร์และเทคโนโลยี เข้าใจและสามารถปรับพฤติกรรมของตนเองเพื่ออยู่ร่วมกับธรรมชาติ รักษาสิ่งแวดล้อม และตระหนักถึงการใช้และรักษาทรัพยากรธรรมชาติอย่างเหมาะสม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</w:tabs>
        <w:spacing w:after="0" w:line="240" w:lineRule="auto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 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ab/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เป้าหมายสำคัญของการจัดประสบการเรียนรู้ในกลุ่มสาระการเรียนรู้วิทยาศาสตร์และระบบธรรมชาติ    ช่วงชั้นที่ 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>2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 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 xml:space="preserve">1. 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ใช้กระบวนการสืบเสาะ (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>Inquiry process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) ในการตั้งคำถาม ค้นหาหลักฐาน รวบรวมและวิเคราะห์ข้อมูลต่าง ๆ เพื่อทำความเข้าใจแนวคิดสำคัญทางวิทยาศาสตร์ที่จำเป็นต่อการดำรงชีวิต 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Arial Unicode MS" w:hAnsi="TH SarabunPSK" w:cs="TH SarabunPSK"/>
          <w:sz w:val="32"/>
          <w:szCs w:val="32"/>
          <w:u w:color="000000"/>
          <w:bdr w:val="nil"/>
        </w:rPr>
        <w:t xml:space="preserve">2. 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ใช้และเข้าถึงเทคโนโลยีดิจิทัลอย่างรู้เท่าทัน และปลอดภัย รวมทั้งใช้ความรู้ทางคณิตศาสตร์ในการสืบเสาะ จัดการและนำเสนอข้อมูลได้อย่างเหมาะสม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Arial Unicode MS" w:hAnsi="TH SarabunPSK" w:cs="TH SarabunPSK"/>
          <w:sz w:val="32"/>
          <w:szCs w:val="32"/>
          <w:u w:color="000000"/>
          <w:bdr w:val="nil"/>
        </w:rPr>
        <w:t>3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. มีจินตนาการ จิตวิทยาศาสตร์ คุณธรรม จริยธรรม และค่านิยมในการใช้วิทยาศาสตร์ และเทคโนโลยีดิจิทัลอย่างสร้างสรรค์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>4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. ตระหนักถึงความสัมพันธ์ของวิทยาศาสตร์กับระบบธรรมชาติ ผลของวิทยาศาสตร์ เทคโนโลยี และวิทยาการต่าง ๆ ที่มีต่อมวลมนุษย์และสิ่งแวดล้อมในระบบธรรมชาติ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b/>
          <w:bCs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b/>
          <w:bCs/>
          <w:sz w:val="32"/>
          <w:szCs w:val="32"/>
          <w:u w:color="000000"/>
          <w:bdr w:val="nil"/>
          <w:cs/>
        </w:rPr>
        <w:t>ลักษณะเฉพาะ/ ธรรมชาติของกลุ่มสาระการเรียนรู้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วิทยาศาสตร์ (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>Science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) เป็นความรู้ที่เกิดจากสติปัญญาและความพยายามของมนุษย์ในการศึกษา เพื่อทำความเข้าใจสิ่งต่าง ๆ ที่เกิดขึ้นโดยธรรมชาติทั้งบนโลกและในเอกภพ วิทยาศาสตร์จึงให้ความสำคัญกับการสืบเสาะหาคำตอบเพื่อทำความเข้าใจธรรมชาติ การสืบเสาะทางวิทยาศาสตร์เป็นกระบวนการที่ต้องใช้ความรู้ จินตนาการ เครื่องมือต่าง ๆ เช่น คณิตศาสตร์ เทคโนโลยี เพื่อการเก็บรวบรวมข้อมูล จัดรูปแบบของข้อมูล ใช้สมรรถนะด้านภาษา เพื่อทำความเข้าใจข้อมูล สื่อสารความคิด และนำเสนอข้อมูล ดังนั้น ความรู้ กระบวนการ และจิตวิทยาศาสตร์ มีความสำคัญกับการนำไปใช้ประโยชน์ในชีวิต และการอยู่ร่วมกันกับธรรมชาติอย่างสมดุล 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7"/>
        </w:tabs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lastRenderedPageBreak/>
        <w:t>กระบวนการสืบเสาะ (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>Inquiry Process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) เป็นกระบวนการที่นำไปสู่การเรียนรู้และอธิบายปรากฏการณ์ต่าง ๆ เชิงวิทยาศาสตร์ ระหว่างการสืบเสาะผู้เรียนจะต้องใช้การให้เหตุผลเชิงตรรกะ (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>Logic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) หลักฐานเชิงประจักษ์ (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>Empirical Evidence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) จินตนาการ และการคิดสร้างสรรค์ เป็นการทำงานอย่างเป็นระบบ รอบคอบ มีอิ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7"/>
        </w:tabs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สระและไม่เป็นลำดับขั้นที่ตายตัว ในช่วงชั้นที่ 2 ควรจัดการเรียนรู้ให้สอดคล้องกับธรรมชาติของวิทยาศาสตร์ ดังนี้</w:t>
      </w:r>
    </w:p>
    <w:p w:rsidR="00035BF1" w:rsidRPr="00035BF1" w:rsidRDefault="00035BF1" w:rsidP="00035B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thaiDistribute"/>
        <w:rPr>
          <w:rFonts w:ascii="TH SarabunPSK" w:eastAsia="TH SarabunIT๙" w:hAnsi="TH SarabunPSK" w:cs="TH SarabunPSK"/>
          <w:sz w:val="32"/>
          <w:szCs w:val="32"/>
        </w:rPr>
      </w:pPr>
      <w:r w:rsidRPr="00035BF1">
        <w:rPr>
          <w:rFonts w:ascii="TH SarabunPSK" w:eastAsia="TH SarabunIT๙" w:hAnsi="TH SarabunPSK" w:cs="TH SarabunPSK"/>
          <w:sz w:val="32"/>
          <w:szCs w:val="32"/>
          <w:cs/>
        </w:rPr>
        <w:t>ปรากฏการณ์ต่าง ๆ บนโลกหรือในเอกภพที่เกิดขึ้นอย่างเป็นแบบรูป (</w:t>
      </w:r>
      <w:r w:rsidRPr="00035BF1">
        <w:rPr>
          <w:rFonts w:ascii="TH SarabunPSK" w:eastAsia="TH SarabunIT๙" w:hAnsi="TH SarabunPSK" w:cs="TH SarabunPSK"/>
          <w:sz w:val="32"/>
          <w:szCs w:val="32"/>
        </w:rPr>
        <w:t>Pattern</w:t>
      </w:r>
      <w:r w:rsidRPr="00035BF1">
        <w:rPr>
          <w:rFonts w:ascii="TH SarabunPSK" w:eastAsia="TH SarabunIT๙" w:hAnsi="TH SarabunPSK" w:cs="TH SarabunPSK"/>
          <w:sz w:val="32"/>
          <w:szCs w:val="32"/>
          <w:cs/>
        </w:rPr>
        <w:t>) สามารถเข้าใจได้  ด้วยสติปัญญา วิธีการศึกษาที่เป็นระบบ มนุษย์สามารถเรียนรู้และทำความเข้าใจได้</w:t>
      </w:r>
    </w:p>
    <w:p w:rsidR="00035BF1" w:rsidRPr="00035BF1" w:rsidRDefault="00035BF1" w:rsidP="00035B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thaiDistribute"/>
        <w:rPr>
          <w:rFonts w:ascii="TH SarabunPSK" w:eastAsia="TH SarabunIT๙" w:hAnsi="TH SarabunPSK" w:cs="TH SarabunPSK"/>
          <w:sz w:val="32"/>
          <w:szCs w:val="32"/>
        </w:rPr>
      </w:pPr>
      <w:r w:rsidRPr="00035BF1">
        <w:rPr>
          <w:rFonts w:ascii="TH SarabunPSK" w:eastAsia="TH SarabunIT๙" w:hAnsi="TH SarabunPSK" w:cs="TH SarabunPSK"/>
          <w:sz w:val="32"/>
          <w:szCs w:val="32"/>
          <w:cs/>
        </w:rPr>
        <w:t>แนวคิดทางวิทยาศาสตร์มีความไม่แน่นอน สามารถเปลี่ยนแปลงได้ หากพบหลักฐาน (</w:t>
      </w:r>
      <w:r w:rsidRPr="00035BF1">
        <w:rPr>
          <w:rFonts w:ascii="TH SarabunPSK" w:eastAsia="TH SarabunIT๙" w:hAnsi="TH SarabunPSK" w:cs="TH SarabunPSK"/>
          <w:sz w:val="32"/>
          <w:szCs w:val="32"/>
        </w:rPr>
        <w:t>Evidence</w:t>
      </w:r>
      <w:r w:rsidRPr="00035BF1">
        <w:rPr>
          <w:rFonts w:ascii="TH SarabunPSK" w:eastAsia="TH SarabunIT๙" w:hAnsi="TH SarabunPSK" w:cs="TH SarabunPSK"/>
          <w:sz w:val="32"/>
          <w:szCs w:val="32"/>
          <w:cs/>
        </w:rPr>
        <w:t xml:space="preserve">) ใหม่ที่นำไปสู่การสร้างคำอธิบาย หรือองค์ความรู้ใหม่ทางวิทยาศาสตร์ </w:t>
      </w:r>
    </w:p>
    <w:p w:rsidR="00035BF1" w:rsidRPr="00035BF1" w:rsidRDefault="00035BF1" w:rsidP="00035B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TH SarabunIT๙" w:hAnsi="TH SarabunPSK" w:cs="TH SarabunPSK"/>
          <w:sz w:val="32"/>
          <w:szCs w:val="32"/>
        </w:rPr>
      </w:pPr>
      <w:r w:rsidRPr="00035BF1">
        <w:rPr>
          <w:rFonts w:ascii="TH SarabunPSK" w:eastAsia="TH SarabunIT๙" w:hAnsi="TH SarabunPSK" w:cs="TH SarabunPSK"/>
          <w:sz w:val="32"/>
          <w:szCs w:val="32"/>
          <w:cs/>
        </w:rPr>
        <w:t xml:space="preserve">ความรู้ทางวิทยาศาสตร์มีความคงทนและเชื่อถือได้ เพราะการสร้างการอธิบายทางวิทยาศาสตร์ต้องผ่านวิธีการต่าง ๆ อย่างต่อเนื่อง ซ้ำแล้วซ้ำเล่าเป็นระยะเวลาหนึ่งจนมั่นใจในคำอธิบายนั้น </w:t>
      </w:r>
    </w:p>
    <w:p w:rsidR="00035BF1" w:rsidRPr="00035BF1" w:rsidRDefault="00035BF1" w:rsidP="00035B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thaiDistribute"/>
        <w:rPr>
          <w:rFonts w:ascii="TH SarabunPSK" w:eastAsia="TH SarabunIT๙" w:hAnsi="TH SarabunPSK" w:cs="TH SarabunPSK"/>
          <w:sz w:val="32"/>
          <w:szCs w:val="32"/>
          <w:lang w:eastAsia="zh-CN"/>
        </w:rPr>
      </w:pPr>
      <w:r w:rsidRPr="00035BF1">
        <w:rPr>
          <w:rFonts w:ascii="TH SarabunPSK" w:eastAsia="TH SarabunIT๙" w:hAnsi="TH SarabunPSK" w:cs="TH SarabunPSK"/>
          <w:sz w:val="32"/>
          <w:szCs w:val="32"/>
          <w:cs/>
          <w:lang w:eastAsia="zh-CN"/>
        </w:rPr>
        <w:t>วิทยาศาสตร์เชื่อถือหลักฐานเชิงประจักษ์ที่ได้จากการสังเกต ทดลอง หรือวิธีการทางวิทยาศาสตร์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b/>
          <w:bCs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b/>
          <w:bCs/>
          <w:sz w:val="32"/>
          <w:szCs w:val="32"/>
          <w:u w:color="000000"/>
          <w:bdr w:val="nil"/>
          <w:cs/>
        </w:rPr>
        <w:t>จุดเน้นการพัฒนา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การจัดประสบการณ์เรียนรู้เพื่อพัฒนาสมรรถนะของผู้เรียน ในช่วงชั้นที่ 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>2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 ผู้เรียนควรได้เรียนรู้แนวคิดสำคัญทางวิทยาศาสตร์ผ่านการจัดประสบการณ์เรียนรู้ในรูปแบบบูรณาการกับสถานการณ์หรือปรากฏการณ์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br/>
        <w:t xml:space="preserve">ในชีวิตจริงที่อยู่รอบตัวผู้เรียน โดยอาจจัดการเรียนรู้ผ่านธีมต่อไปนี้ 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noProof/>
          <w:sz w:val="32"/>
          <w:szCs w:val="32"/>
          <w:u w:color="000000"/>
          <w:bdr w:val="nil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5A967B53" wp14:editId="5A0614CA">
                <wp:simplePos x="0" y="0"/>
                <wp:positionH relativeFrom="page">
                  <wp:posOffset>2221230</wp:posOffset>
                </wp:positionH>
                <wp:positionV relativeFrom="line">
                  <wp:posOffset>74295</wp:posOffset>
                </wp:positionV>
                <wp:extent cx="3731895" cy="3502660"/>
                <wp:effectExtent l="0" t="19050" r="40005" b="0"/>
                <wp:wrapNone/>
                <wp:docPr id="38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1895" cy="3502660"/>
                          <a:chOff x="0" y="0"/>
                          <a:chExt cx="3732411" cy="3502726"/>
                        </a:xfrm>
                      </wpg:grpSpPr>
                      <wps:wsp>
                        <wps:cNvPr id="39" name="Oval"/>
                        <wps:cNvSpPr/>
                        <wps:spPr>
                          <a:xfrm>
                            <a:off x="426243" y="525156"/>
                            <a:ext cx="2849623" cy="2513723"/>
                          </a:xfrm>
                          <a:prstGeom prst="ellipse">
                            <a:avLst/>
                          </a:prstGeom>
                          <a:noFill/>
                          <a:ln w="76200" cap="flat">
                            <a:solidFill>
                              <a:srgbClr val="D5D5D5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40" name="Circle"/>
                        <wps:cNvSpPr/>
                        <wps:spPr>
                          <a:xfrm>
                            <a:off x="77982" y="845443"/>
                            <a:ext cx="989941" cy="981949"/>
                          </a:xfrm>
                          <a:prstGeom prst="ellipse">
                            <a:avLst/>
                          </a:prstGeom>
                          <a:solidFill>
                            <a:srgbClr val="F6EAEA"/>
                          </a:solidFill>
                          <a:ln w="63500" cap="flat">
                            <a:solidFill>
                              <a:srgbClr val="D5D5D5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41" name="สิ่งแวดล้อม"/>
                        <wpg:cNvGrpSpPr/>
                        <wpg:grpSpPr>
                          <a:xfrm>
                            <a:off x="2710717" y="845443"/>
                            <a:ext cx="1021694" cy="981949"/>
                            <a:chOff x="0" y="0"/>
                            <a:chExt cx="1021693" cy="981948"/>
                          </a:xfrm>
                        </wpg:grpSpPr>
                        <wps:wsp>
                          <wps:cNvPr id="42" name="Circle"/>
                          <wps:cNvSpPr/>
                          <wps:spPr>
                            <a:xfrm>
                              <a:off x="31748" y="0"/>
                              <a:ext cx="989946" cy="981949"/>
                            </a:xfrm>
                            <a:prstGeom prst="ellipse">
                              <a:avLst/>
                            </a:prstGeom>
                            <a:solidFill>
                              <a:srgbClr val="CFEADB"/>
                            </a:solidFill>
                            <a:ln w="63500" cap="flat">
                              <a:solidFill>
                                <a:srgbClr val="D5D5D5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43" name="สิ่งแวดล้อม"/>
                          <wps:cNvSpPr txBox="1"/>
                          <wps:spPr>
                            <a:xfrm>
                              <a:off x="-1" y="172289"/>
                              <a:ext cx="1006263" cy="63737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035BF1" w:rsidRDefault="00035BF1" w:rsidP="00035BF1">
                                <w:pPr>
                                  <w:pStyle w:val="LabelA"/>
                                  <w:tabs>
                                    <w:tab w:val="left" w:pos="920"/>
                                  </w:tabs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TH SarabunIT๙" w:eastAsia="TH SarabunIT๙" w:hAnsi="TH SarabunIT๙" w:cs="TH SarabunIT๙"/>
                                    <w:color w:val="000000"/>
                                    <w:sz w:val="28"/>
                                    <w:szCs w:val="28"/>
                                    <w:u w:color="000000"/>
                                    <w:cs/>
                                  </w:rPr>
                                  <w:t>สิ่งแวดล้อม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ctr">
                            <a:noAutofit/>
                          </wps:bodyPr>
                        </wps:wsp>
                      </wpg:grpSp>
                      <wps:wsp>
                        <wps:cNvPr id="44" name="Circle"/>
                        <wps:cNvSpPr/>
                        <wps:spPr>
                          <a:xfrm>
                            <a:off x="464562" y="2287122"/>
                            <a:ext cx="989941" cy="981949"/>
                          </a:xfrm>
                          <a:prstGeom prst="ellipse">
                            <a:avLst/>
                          </a:prstGeom>
                          <a:solidFill>
                            <a:srgbClr val="F6EAEA"/>
                          </a:solidFill>
                          <a:ln w="63500" cap="flat">
                            <a:solidFill>
                              <a:srgbClr val="D5D5D5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45" name="วิทยาศาสตร์ และระบบธรรมชาติ"/>
                        <wps:cNvSpPr txBox="1"/>
                        <wps:spPr>
                          <a:xfrm>
                            <a:off x="1109936" y="1278918"/>
                            <a:ext cx="1482237" cy="94852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35BF1" w:rsidRDefault="00035BF1" w:rsidP="00035BF1">
                              <w:pPr>
                                <w:pStyle w:val="BodyAA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H SarabunIT๙" w:eastAsia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วิทยาศาสตร์ </w:t>
                              </w:r>
                              <w:r>
                                <w:rPr>
                                  <w:rFonts w:ascii="TH SarabunIT๙" w:eastAsia="TH SarabunIT๙" w:hAnsi="TH SarabunIT๙" w:cs="TH SarabunIT๙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H SarabunIT๙" w:eastAsia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และระบบธรรมชาติ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g:grpSp>
                        <wpg:cNvPr id="52" name="Group"/>
                        <wpg:cNvGrpSpPr/>
                        <wpg:grpSpPr>
                          <a:xfrm>
                            <a:off x="2108714" y="2287119"/>
                            <a:ext cx="1137688" cy="1010435"/>
                            <a:chOff x="-1" y="0"/>
                            <a:chExt cx="1137687" cy="1010434"/>
                          </a:xfrm>
                        </wpg:grpSpPr>
                        <wps:wsp>
                          <wps:cNvPr id="53" name="Circle"/>
                          <wps:cNvSpPr/>
                          <wps:spPr>
                            <a:xfrm>
                              <a:off x="74495" y="-1"/>
                              <a:ext cx="988697" cy="981949"/>
                            </a:xfrm>
                            <a:prstGeom prst="ellipse">
                              <a:avLst/>
                            </a:prstGeom>
                            <a:solidFill>
                              <a:srgbClr val="E5D3E3"/>
                            </a:solidFill>
                            <a:ln w="63500" cap="flat">
                              <a:solidFill>
                                <a:srgbClr val="D5D5D5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54" name="ความก้าวหน้า…"/>
                          <wps:cNvSpPr txBox="1"/>
                          <wps:spPr>
                            <a:xfrm>
                              <a:off x="-2" y="129825"/>
                              <a:ext cx="1137689" cy="880609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035BF1" w:rsidRDefault="00035BF1" w:rsidP="00035BF1">
                                <w:pPr>
                                  <w:pStyle w:val="BodyAA"/>
                                  <w:jc w:val="center"/>
                                  <w:rPr>
                                    <w:rFonts w:ascii="TH SarabunIT๙" w:eastAsia="TH SarabunIT๙" w:hAnsi="TH SarabunIT๙" w:cs="TH SarabunIT๙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H SarabunIT๙" w:eastAsia="TH SarabunIT๙" w:hAnsi="TH SarabunIT๙" w:cs="TH SarabunIT๙"/>
                                    <w:sz w:val="28"/>
                                    <w:szCs w:val="28"/>
                                    <w:cs/>
                                  </w:rPr>
                                  <w:t>ความก้าวหน้า</w:t>
                                </w:r>
                              </w:p>
                              <w:p w:rsidR="00035BF1" w:rsidRDefault="00035BF1" w:rsidP="00035BF1">
                                <w:pPr>
                                  <w:pStyle w:val="BodyAA"/>
                                  <w:jc w:val="center"/>
                                  <w:rPr>
                                    <w:rFonts w:ascii="TH SarabunIT๙" w:eastAsia="TH SarabunIT๙" w:hAnsi="TH SarabunIT๙" w:cs="TH SarabunIT๙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H SarabunIT๙" w:eastAsia="TH SarabunIT๙" w:hAnsi="TH SarabunIT๙" w:cs="TH SarabunIT๙"/>
                                    <w:sz w:val="28"/>
                                    <w:szCs w:val="28"/>
                                    <w:cs/>
                                  </w:rPr>
                                  <w:t>ของวิทยาศาสตร์</w:t>
                                </w:r>
                              </w:p>
                              <w:p w:rsidR="00035BF1" w:rsidRDefault="00035BF1" w:rsidP="00035BF1">
                                <w:pPr>
                                  <w:pStyle w:val="BodyAA"/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TH SarabunIT๙" w:eastAsia="TH SarabunIT๙" w:hAnsi="TH SarabunIT๙" w:cs="TH SarabunIT๙"/>
                                    <w:sz w:val="28"/>
                                    <w:szCs w:val="28"/>
                                    <w:cs/>
                                  </w:rPr>
                                  <w:t>และเทคโนโลยี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  <wpg:grpSp>
                        <wpg:cNvPr id="55" name="Group"/>
                        <wpg:cNvGrpSpPr/>
                        <wpg:grpSpPr>
                          <a:xfrm>
                            <a:off x="1310479" y="0"/>
                            <a:ext cx="1084222" cy="981949"/>
                            <a:chOff x="0" y="0"/>
                            <a:chExt cx="1084221" cy="981948"/>
                          </a:xfrm>
                        </wpg:grpSpPr>
                        <wps:wsp>
                          <wps:cNvPr id="56" name="Circle"/>
                          <wps:cNvSpPr/>
                          <wps:spPr>
                            <a:xfrm>
                              <a:off x="45604" y="-1"/>
                              <a:ext cx="989943" cy="981949"/>
                            </a:xfrm>
                            <a:prstGeom prst="ellipse">
                              <a:avLst/>
                            </a:prstGeom>
                            <a:solidFill>
                              <a:srgbClr val="DCEDDD"/>
                            </a:solidFill>
                            <a:ln w="63500" cap="flat">
                              <a:solidFill>
                                <a:srgbClr val="D5D5D5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57" name="ทรัพยากรธรรมชาติ"/>
                          <wps:cNvSpPr txBox="1"/>
                          <wps:spPr>
                            <a:xfrm>
                              <a:off x="0" y="292226"/>
                              <a:ext cx="1084222" cy="626338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035BF1" w:rsidRDefault="00035BF1" w:rsidP="00035BF1">
                                <w:pPr>
                                  <w:pStyle w:val="BodyAA"/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TH SarabunIT๙" w:eastAsia="TH SarabunIT๙" w:hAnsi="TH SarabunIT๙" w:cs="TH SarabunIT๙"/>
                                    <w:sz w:val="28"/>
                                    <w:szCs w:val="28"/>
                                    <w:cs/>
                                  </w:rPr>
                                  <w:t>ทรัพยากรธรรมชาติ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  <wps:wsp>
                        <wps:cNvPr id="58" name="ปรากฏการณ์ธรรมชาติและภัยอันตราย"/>
                        <wps:cNvSpPr txBox="1"/>
                        <wps:spPr>
                          <a:xfrm>
                            <a:off x="0" y="919651"/>
                            <a:ext cx="1145904" cy="83353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35BF1" w:rsidRDefault="00035BF1" w:rsidP="00035BF1">
                              <w:pPr>
                                <w:pStyle w:val="BodyAA"/>
                                <w:jc w:val="center"/>
                                <w:rPr>
                                  <w:rFonts w:ascii="TH SarabunIT๙" w:eastAsia="TH SarabunIT๙" w:hAnsi="TH SarabunIT๙" w:cs="TH SarabunIT๙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IT๙" w:eastAsia="TH SarabunIT๙" w:hAnsi="TH SarabunIT๙" w:cs="TH SarabunIT๙"/>
                                  <w:sz w:val="28"/>
                                  <w:szCs w:val="28"/>
                                  <w:cs/>
                                </w:rPr>
                                <w:t>ปรากฏการณ์</w:t>
                              </w:r>
                            </w:p>
                            <w:p w:rsidR="00035BF1" w:rsidRDefault="00035BF1" w:rsidP="00035BF1">
                              <w:pPr>
                                <w:pStyle w:val="BodyAA"/>
                                <w:jc w:val="center"/>
                                <w:rPr>
                                  <w:rFonts w:ascii="TH SarabunIT๙" w:eastAsia="TH SarabunIT๙" w:hAnsi="TH SarabunIT๙" w:cs="TH SarabunIT๙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IT๙" w:eastAsia="TH SarabunIT๙" w:hAnsi="TH SarabunIT๙" w:cs="TH SarabunIT๙"/>
                                  <w:sz w:val="28"/>
                                  <w:szCs w:val="28"/>
                                  <w:cs/>
                                </w:rPr>
                                <w:t>ธรรมชาติและ</w:t>
                              </w:r>
                            </w:p>
                            <w:p w:rsidR="00035BF1" w:rsidRDefault="00035BF1" w:rsidP="00035BF1">
                              <w:pPr>
                                <w:pStyle w:val="BodyAA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H SarabunIT๙" w:eastAsia="TH SarabunIT๙" w:hAnsi="TH SarabunIT๙" w:cs="TH SarabunIT๙"/>
                                  <w:sz w:val="28"/>
                                  <w:szCs w:val="28"/>
                                  <w:cs/>
                                </w:rPr>
                                <w:t>ภัยอันตราย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60" name="เทคโนโลยี…"/>
                        <wps:cNvSpPr txBox="1"/>
                        <wps:spPr>
                          <a:xfrm>
                            <a:off x="365703" y="2619332"/>
                            <a:ext cx="1194372" cy="8833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35BF1" w:rsidRDefault="00035BF1" w:rsidP="00035BF1">
                              <w:pPr>
                                <w:pStyle w:val="LabelA"/>
                                <w:tabs>
                                  <w:tab w:val="left" w:pos="920"/>
                                </w:tabs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H SarabunIT๙" w:eastAsia="TH SarabunIT๙" w:hAnsi="TH SarabunIT๙" w:cs="TH SarabunIT๙"/>
                                  <w:color w:val="000000"/>
                                  <w:sz w:val="28"/>
                                  <w:szCs w:val="28"/>
                                  <w:u w:color="000000"/>
                                  <w:cs/>
                                </w:rPr>
                                <w:t>สุขภาพและโรคภัย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alt="คำอธิบาย: Group" style="position:absolute;left:0;text-align:left;margin-left:174.9pt;margin-top:5.85pt;width:293.85pt;height:275.8pt;z-index:251659264;mso-wrap-distance-left:0;mso-wrap-distance-right:0;mso-position-horizontal-relative:page;mso-position-vertical-relative:line;mso-height-relative:margin" coordsize="37324,35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yMxNwYAACQfAAAOAAAAZHJzL2Uyb0RvYy54bWzsWVtv3EQYfUfiP1h+b9czvq+6qdLspkJC&#10;tFLhB0y83l0j37Cd7PatRZW4CIkHQFCQEC0qIBASoCI5/8bil3BmxpfdTaNutyRNUJPI8dgz9sx3&#10;Oed842vXF1GoHPlZHiTxQCVXNVXxYy8ZB/F0oL737v4VR1XygsVjFiaxP1Dv+rl6fefNN67N075P&#10;k1kSjv1MwUPivD9PB+qsKNJ+r5d7Mz9i+dUk9WPcnCRZxAo0s2lvnLE5nh6FPappVm+eZOM0Szw/&#10;z3F1KG+qO+L5k4nvFbcmk9wvlHCgYm6FOGbieMCPvZ1rrD/NWDoLvHoabItZRCyI8dL2UUNWMOUw&#10;C048Kgq8LMmTSXHVS6JeMpkEni/WgNUQbW01N7PkMBVrmfbn07Q1E0y7ZqetH+u9c3Q7U4LxQNXh&#10;qZhF8JGc1W5WKMnB+7Cgqoz93IPR5Hxgsnk67WPkzSy9k97O6gtT2eJWWEyyiP/Hk5SFMPbd1tj+&#10;olA8XNRtnTiuqSoe7ummRi2rdoc3g89OjPNmo24kNQjpRtrU4o7sNS/u8fm105mnCK28s17+cta7&#10;M2OpL5yScxs01nMb6906YiGfDX8t7rcGyvs5bPUM6xjUooauKjCDSU1iirWwfmMn6hiuRXGf2wn3&#10;dRuN5dWyfprlxU0/iRR+MlD9MAzSnM+R9dnR23kheze9+OU42Q/CENdZP4yV+UC1LWQT3sGQg5OQ&#10;FWJwnoTBmHfk/fJserAXZgqWN1CHJv+tp7HSjb9lyPKZ7Cdu8W6sHwUFMj0MooFqaPynHh3G/K4v&#10;crWeKzedNBY/O0jGd0WQwa3Ck9K2Z+5SA/aQCbEXZF7o8/lu7FTbdh0qfOoYpgH3Chs0PnUd1zXq&#10;AHYd4hpubYwmcRpfbe7RFSes+GrfGu2OdusXrHSTrreQfJfJ9XVqtyhUZyC3p3RXVf5alU+r44+r&#10;8qPq+H5V/lyVX1blk+r4k6r8vSofSU++EIRRm2g2sU/1KNEosVxDZmnnUtZ/HpjJgXV6i4HOSiy8&#10;AiwzELhbB75ObANMchLvRcxb6wZqMXsbFFsJ5pWY39sf7Q5v/H9i/hwYjFPQC+VPS29KsbiRgNGJ&#10;zKsGuxs2bmXAFWQo4oLYlDoC8DqSI5By1KqzwII0sBt6OAURM65LOHFsSnCE2idRbokGt6anYnGw&#10;qJlBMpUyh5wcqPkHhyzzVSV8K4biMDWHv75YbmTLjYPlRnwY7SWgWRiMxd4sgfbyikysN052D4tk&#10;EghS7+gR6qdlxw4yzospgXtbA4ZhGaYlqRJxYRNKeRh1ofGaK4WyvbgyCRK+wQ0Q7dOq/LoqH1fl&#10;X1X5iziCjL+qyh+r488UwcZPqvIP3ubHb8XfN6KJK4+q8lMxBgOeNmhSi+hNUYYQzXV1EA2HGmo7&#10;LhGE2gUUMRxKdVA5F9Su4ZjUroniUmCNKNZaqD1LyJEAuwHgtOXWuiYzWyWxbelIiQZMAL7AVwIe&#10;yDpzoCCyHCgO7k2CGtrQRV2ypLxq3mmry6aOJGJoHQhyqLESCR2Q8sKtxte2Cj+TOtJsWXibosMw&#10;eEENQ2DJayDqWG4T8mddcIzMoT5qatQVjXY5C45zEF9my6BV+UAULIBPoOF9UbPgHMj6W1U+lM1/&#10;7v20JThekURLKKrTOk2amlRmA7YxeCI5jmZpzylKL5YEE7AopEMnis5GiW0Mix18SFwUO1InILKl&#10;z20hkugAPRuOg99qjGt9qjkGhaCSVNfm/RI2QpN2w7otNqAuBi7vULzyqhT7Yi8hMk1LkyRyEhmx&#10;FbNcfj8n6jfYXFuBvJWydLg3Gg6HNcesdHuNjNNnb6yaYK1GXkJYQiT+WZXfNwoTmzu48p/qR5kR&#10;1EXerO3EyqSos4mXq9gyB8uevoVxARFS0PIFRcjz4Nn2I0dVfidiB9yKIPpcHHGOaPoClcppMbVU&#10;wPwgIvGx2FFESD6sqxxe9zzekp1l6LnEtcw1/UaIYbocwQQ567qpiw6XKvSEtr4woXcuah5ftBrw&#10;Or4nCuMH1fGHQsfhiEIY4fP39mpOt0xbA3eBwalFXF1f2zoh+LKAz0WNpNN1bFBfNsASKvXCRI2Q&#10;dPgUK1C//mzMv/Uut3G+/HF7518AAAD//wMAUEsDBBQABgAIAAAAIQBNirH/4QAAAAoBAAAPAAAA&#10;ZHJzL2Rvd25yZXYueG1sTI9BS8NAFITvgv9heYI3u4kxrY3ZlFLUUynYCuLtNfuahGbfhuw2Sf+9&#10;60mPwwwz3+SrybRioN41lhXEswgEcWl1w5WCz8PbwzMI55E1tpZJwZUcrIrbmxwzbUf+oGHvKxFK&#10;2GWooPa+y6R0ZU0G3cx2xME72d6gD7KvpO5xDOWmlY9RNJcGGw4LNXa0qak87y9GwfuI4zqJX4ft&#10;+bS5fh/S3dc2JqXu76b1CwhPk/8Lwy9+QIciMB3thbUTrYLkaRnQfTDiBYgQWCaLFMRRQTpPEpBF&#10;Lv9fKH4AAAD//wMAUEsBAi0AFAAGAAgAAAAhALaDOJL+AAAA4QEAABMAAAAAAAAAAAAAAAAAAAAA&#10;AFtDb250ZW50X1R5cGVzXS54bWxQSwECLQAUAAYACAAAACEAOP0h/9YAAACUAQAACwAAAAAAAAAA&#10;AAAAAAAvAQAAX3JlbHMvLnJlbHNQSwECLQAUAAYACAAAACEAE98jMTcGAAAkHwAADgAAAAAAAAAA&#10;AAAAAAAuAgAAZHJzL2Uyb0RvYy54bWxQSwECLQAUAAYACAAAACEATYqx/+EAAAAKAQAADwAAAAAA&#10;AAAAAAAAAACRCAAAZHJzL2Rvd25yZXYueG1sUEsFBgAAAAAEAAQA8wAAAJ8JAAAAAA==&#10;">
                <v:oval id="Oval" o:spid="_x0000_s1027" style="position:absolute;left:4262;top:5251;width:28496;height:25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xFMUA&#10;AADbAAAADwAAAGRycy9kb3ducmV2LnhtbESPQWvCQBSE70L/w/KEXkrdGEFqdJWilArioVqC3h7Z&#10;ZxKSfRuyWxP/vSsUPA4z8w2zWPWmFldqXWlZwXgUgSDOrC45V/B7/Hr/AOE8ssbaMim4kYPV8mWw&#10;wETbjn/oevC5CBB2CSoovG8SKV1WkEE3sg1x8C62NeiDbHOpW+wC3NQyjqKpNFhyWCiwoXVBWXX4&#10;MwrS7+NpFu/2WZxWXfWW0nm96c9KvQ77zzkIT71/hv/bW61gMoPHl/AD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vEUxQAAANsAAAAPAAAAAAAAAAAAAAAAAJgCAABkcnMv&#10;ZG93bnJldi54bWxQSwUGAAAAAAQABAD1AAAAigMAAAAA&#10;" filled="f" strokecolor="#d5d5d5" strokeweight="6pt">
                  <v:stroke miterlimit="4" joinstyle="miter"/>
                </v:oval>
                <v:oval id="Circle" o:spid="_x0000_s1028" style="position:absolute;left:779;top:8454;width:9900;height:9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52cEA&#10;AADbAAAADwAAAGRycy9kb3ducmV2LnhtbERPTWuDQBC9F/Iflgn01qyJoaTWVSTQILSXxtLz4E5U&#10;4s6Ku1HbX989BHp8vO80X0wvJhpdZ1nBdhOBIK6t7rhR8FW9PR1AOI+ssbdMCn7IQZ6tHlJMtJ35&#10;k6azb0QIYZeggtb7IZHS1S0ZdBs7EAfuYkeDPsCxkXrEOYSbXu6i6Fka7Dg0tDjQsaX6er4ZBUWs&#10;46pcXFyWp5fvk32vbfX7odTjeileQXha/L/47i61gn1YH76EHy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S+dnBAAAA2wAAAA8AAAAAAAAAAAAAAAAAmAIAAGRycy9kb3du&#10;cmV2LnhtbFBLBQYAAAAABAAEAPUAAACGAwAAAAA=&#10;" fillcolor="#f6eaea" strokecolor="#d5d5d5" strokeweight="5pt">
                  <v:stroke miterlimit="4" joinstyle="miter"/>
                </v:oval>
                <v:group id="สิ่งแวดล้อม" o:spid="_x0000_s1029" style="position:absolute;left:27107;top:8454;width:10217;height:9819" coordsize="10216,9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oval id="Circle" o:spid="_x0000_s1030" style="position:absolute;left:317;width:9899;height:9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/33sUA&#10;AADbAAAADwAAAGRycy9kb3ducmV2LnhtbESPQWvCQBSE74L/YXlCb3UTacVGV1GhtIeiGAu9vmaf&#10;2WD2bchuY+yv7woFj8PMfMMsVr2tRUetrxwrSMcJCOLC6YpLBZ/H18cZCB+QNdaOScGVPKyWw8EC&#10;M+0ufKAuD6WIEPYZKjAhNJmUvjBk0Y9dQxy9k2sthijbUuoWLxFuazlJkqm0WHFcMNjQ1lBxzn+s&#10;gs2bSU/769dz9+Lk7jvdfOz8r1fqYdSv5yAC9eEe/m+/awVPE7h9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/fexQAAANsAAAAPAAAAAAAAAAAAAAAAAJgCAABkcnMv&#10;ZG93bnJldi54bWxQSwUGAAAAAAQABAD1AAAAigMAAAAA&#10;" fillcolor="#cfeadb" strokecolor="#d5d5d5" strokeweight="5pt">
                    <v:stroke miterlimit="4"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สิ่งแวดล้อม" o:spid="_x0000_s1031" type="#_x0000_t202" style="position:absolute;top:1722;width:10062;height:63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ZZ8QA&#10;AADbAAAADwAAAGRycy9kb3ducmV2LnhtbESPwW7CMBBE75X6D9ZW4kYcKLRVikElEoJDD5DyAat4&#10;caLG69R2Ifw9RqrU42hm3mgWq8F24kw+tI4VTLIcBHHtdMtGwfFrM34DESKyxs4xKbhSgNXy8WGB&#10;hXYXPtC5ikYkCIcCFTQx9oWUoW7IYshcT5y8k/MWY5LeSO3xkuC2k9M8f5EWW04LDfZUNlR/V79W&#10;QbnXP9v167GsZPTmU5p5fpr0So2eho93EJGG+B/+a++0gtkz3L+k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E2WfEAAAA2wAAAA8AAAAAAAAAAAAAAAAAmAIAAGRycy9k&#10;b3ducmV2LnhtbFBLBQYAAAAABAAEAPUAAACJAwAAAAA=&#10;" filled="f" stroked="f" strokeweight="1pt">
                    <v:stroke miterlimit="4"/>
                    <v:textbox inset="4pt,4pt,4pt,4pt">
                      <w:txbxContent>
                        <w:p w:rsidR="00035BF1" w:rsidRDefault="00035BF1" w:rsidP="00035BF1">
                          <w:pPr>
                            <w:pStyle w:val="LabelA"/>
                            <w:tabs>
                              <w:tab w:val="left" w:pos="920"/>
                            </w:tabs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TH SarabunIT๙" w:eastAsia="TH SarabunIT๙" w:hAnsi="TH SarabunIT๙" w:cs="TH SarabunIT๙"/>
                              <w:color w:val="000000"/>
                              <w:sz w:val="28"/>
                              <w:szCs w:val="28"/>
                              <w:u w:color="000000"/>
                              <w:cs/>
                            </w:rPr>
                            <w:t>สิ่งแวดล้อม</w:t>
                          </w:r>
                        </w:p>
                      </w:txbxContent>
                    </v:textbox>
                  </v:shape>
                </v:group>
                <v:oval id="Circle" o:spid="_x0000_s1032" style="position:absolute;left:4645;top:22871;width:9900;height:9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/2sIA&#10;AADbAAAADwAAAGRycy9kb3ducmV2LnhtbESPQYvCMBSE74L/IbyFvWm6VkSrUURYKbgXW/H8aJ5t&#10;sXkpTdTu/nqzIHgcZuYbZrXpTSPu1LnasoKvcQSCuLC65lLBKf8ezUE4j6yxsUwKfsnBZj0crDDR&#10;9sFHume+FAHCLkEFlfdtIqUrKjLoxrYlDt7FdgZ9kF0pdYePADeNnETRTBqsOSxU2NKuouKa3YyC&#10;bazjPO1dnKb7xXlvD4XN/36U+vzot0sQnnr/Dr/aqVYwncL/l/A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f/awgAAANsAAAAPAAAAAAAAAAAAAAAAAJgCAABkcnMvZG93&#10;bnJldi54bWxQSwUGAAAAAAQABAD1AAAAhwMAAAAA&#10;" fillcolor="#f6eaea" strokecolor="#d5d5d5" strokeweight="5pt">
                  <v:stroke miterlimit="4" joinstyle="miter"/>
                </v:oval>
                <v:shape id="วิทยาศาสตร์ และระบบธรรมชาติ" o:spid="_x0000_s1033" type="#_x0000_t202" style="position:absolute;left:11099;top:12789;width:14822;height:9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6Cr8UA&#10;AADbAAAADwAAAGRycy9kb3ducmV2LnhtbESPT2sCMRTE74V+h/AK3mq2otKuRhFBVPBQ/9H29tg8&#10;d2M3L8smruu3N0Khx2FmfsOMp60tRUO1N44VvHUTEMSZ04ZzBYf94vUdhA/IGkvHpOBGHqaT56cx&#10;ptpdeUvNLuQiQtinqKAIoUql9FlBFn3XVcTRO7naYoiyzqWu8RrhtpS9JBlKi4bjQoEVzQvKfncX&#10;q2DYfJy/pT5+fW7xuFmbH7Nanm9KdV7a2QhEoDb8h//aK62gP4DHl/gD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oKvxQAAANsAAAAPAAAAAAAAAAAAAAAAAJgCAABkcnMv&#10;ZG93bnJldi54bWxQSwUGAAAAAAQABAD1AAAAigMAAAAA&#10;" filled="f" stroked="f" strokeweight="1pt">
                  <v:stroke miterlimit="4"/>
                  <v:textbox inset="4pt,4pt,4pt,4pt">
                    <w:txbxContent>
                      <w:p w:rsidR="00035BF1" w:rsidRDefault="00035BF1" w:rsidP="00035BF1">
                        <w:pPr>
                          <w:pStyle w:val="BodyAA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H SarabunIT๙" w:eastAsia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วิทยาศาสตร์ </w:t>
                        </w:r>
                        <w:r>
                          <w:rPr>
                            <w:rFonts w:ascii="TH SarabunIT๙" w:eastAsia="TH SarabunIT๙" w:hAnsi="TH SarabunIT๙" w:cs="TH SarabunIT๙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     </w:t>
                        </w:r>
                        <w:r>
                          <w:rPr>
                            <w:rFonts w:ascii="TH SarabunIT๙" w:eastAsia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และระบบธรรมชาติ</w:t>
                        </w:r>
                      </w:p>
                    </w:txbxContent>
                  </v:textbox>
                </v:shape>
                <v:group id="Group" o:spid="_x0000_s1034" style="position:absolute;left:21087;top:22871;width:11377;height:10104" coordorigin="" coordsize="11376,10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oval id="Circle" o:spid="_x0000_s1035" style="position:absolute;left:744;width:9887;height:9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WmKsMA&#10;AADbAAAADwAAAGRycy9kb3ducmV2LnhtbESPQYvCMBSE7wv+h/AEb2viLi5SjSKisF5EreD10Tzb&#10;YvNSm6xWf70RFjwOM/MNM5m1thJXanzpWMOgr0AQZ86UnGs4pKvPEQgfkA1WjknDnTzMpp2PCSbG&#10;3XhH133IRYSwT1BDEUKdSOmzgiz6vquJo3dyjcUQZZNL0+Atwm0lv5T6kRZLjgsF1rQoKDvv/6yG&#10;3fCRbS+n42a5Wa9sXaZnRWulda/bzscgArXhHf5v/xoNw294fYk/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WmKsMAAADbAAAADwAAAAAAAAAAAAAAAACYAgAAZHJzL2Rv&#10;d25yZXYueG1sUEsFBgAAAAAEAAQA9QAAAIgDAAAAAA==&#10;" fillcolor="#e5d3e3" strokecolor="#d5d5d5" strokeweight="5pt">
                    <v:stroke miterlimit="4" joinstyle="miter"/>
                  </v:oval>
                  <v:shape id="ความก้าวหน้า…" o:spid="_x0000_s1036" type="#_x0000_t202" style="position:absolute;top:1298;width:11376;height:8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x6cUA&#10;AADbAAAADwAAAGRycy9kb3ducmV2LnhtbESPT2sCMRTE74V+h/AK3mq2otKuRhFBVPBQ/9H29tg8&#10;d2M3L8smruu3N0Khx2FmfsOMp60tRUO1N44VvHUTEMSZ04ZzBYf94vUdhA/IGkvHpOBGHqaT56cx&#10;ptpdeUvNLuQiQtinqKAIoUql9FlBFn3XVcTRO7naYoiyzqWu8RrhtpS9JBlKi4bjQoEVzQvKfncX&#10;q2DYfJy/pT5+fW7xuFmbH7Nanm9KdV7a2QhEoDb8h//aK61g0IfHl/gD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7HpxQAAANsAAAAPAAAAAAAAAAAAAAAAAJgCAABkcnMv&#10;ZG93bnJldi54bWxQSwUGAAAAAAQABAD1AAAAigMAAAAA&#10;" filled="f" stroked="f" strokeweight="1pt">
                    <v:stroke miterlimit="4"/>
                    <v:textbox inset="4pt,4pt,4pt,4pt">
                      <w:txbxContent>
                        <w:p w:rsidR="00035BF1" w:rsidRDefault="00035BF1" w:rsidP="00035BF1">
                          <w:pPr>
                            <w:pStyle w:val="BodyAA"/>
                            <w:jc w:val="center"/>
                            <w:rPr>
                              <w:rFonts w:ascii="TH SarabunIT๙" w:eastAsia="TH SarabunIT๙" w:hAnsi="TH SarabunIT๙" w:cs="TH SarabunIT๙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H SarabunIT๙" w:eastAsia="TH SarabunIT๙" w:hAnsi="TH SarabunIT๙" w:cs="TH SarabunIT๙"/>
                              <w:sz w:val="28"/>
                              <w:szCs w:val="28"/>
                              <w:cs/>
                            </w:rPr>
                            <w:t>ความก้าวหน้า</w:t>
                          </w:r>
                        </w:p>
                        <w:p w:rsidR="00035BF1" w:rsidRDefault="00035BF1" w:rsidP="00035BF1">
                          <w:pPr>
                            <w:pStyle w:val="BodyAA"/>
                            <w:jc w:val="center"/>
                            <w:rPr>
                              <w:rFonts w:ascii="TH SarabunIT๙" w:eastAsia="TH SarabunIT๙" w:hAnsi="TH SarabunIT๙" w:cs="TH SarabunIT๙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H SarabunIT๙" w:eastAsia="TH SarabunIT๙" w:hAnsi="TH SarabunIT๙" w:cs="TH SarabunIT๙"/>
                              <w:sz w:val="28"/>
                              <w:szCs w:val="28"/>
                              <w:cs/>
                            </w:rPr>
                            <w:t>ของวิทยาศาสตร์</w:t>
                          </w:r>
                        </w:p>
                        <w:p w:rsidR="00035BF1" w:rsidRDefault="00035BF1" w:rsidP="00035BF1">
                          <w:pPr>
                            <w:pStyle w:val="BodyAA"/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TH SarabunIT๙" w:eastAsia="TH SarabunIT๙" w:hAnsi="TH SarabunIT๙" w:cs="TH SarabunIT๙"/>
                              <w:sz w:val="28"/>
                              <w:szCs w:val="28"/>
                              <w:cs/>
                            </w:rPr>
                            <w:t>และเทคโนโลยี</w:t>
                          </w:r>
                        </w:p>
                      </w:txbxContent>
                    </v:textbox>
                  </v:shape>
                </v:group>
                <v:group id="Group" o:spid="_x0000_s1037" style="position:absolute;left:13104;width:10843;height:9819" coordsize="10842,9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oval id="Circle" o:spid="_x0000_s1038" style="position:absolute;left:456;width:9899;height:9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90L8QA&#10;AADbAAAADwAAAGRycy9kb3ducmV2LnhtbESPT4vCMBTE7wt+h/CEvSyauqz/qlFEEPamqyJ6ezTP&#10;tti81CbW+u2NIOxxmJnfMNN5YwpRU+Vyywp63QgEcWJ1zqmC/W7VGYFwHlljYZkUPMjBfNb6mGKs&#10;7Z3/qN76VAQIuxgVZN6XsZQuycig69qSOHhnWxn0QVap1BXeA9wU8juKBtJgzmEhw5KWGSWX7c0o&#10;qNdH+cO9y/r0lZyHejN2w+vBKfXZbhYTEJ4a/x9+t3+1gv4AXl/CD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PdC/EAAAA2wAAAA8AAAAAAAAAAAAAAAAAmAIAAGRycy9k&#10;b3ducmV2LnhtbFBLBQYAAAAABAAEAPUAAACJAwAAAAA=&#10;" fillcolor="#dceddd" strokecolor="#d5d5d5" strokeweight="5pt">
                    <v:stroke miterlimit="4" joinstyle="miter"/>
                  </v:oval>
                  <v:shape id="ทรัพยากรธรรมชาติ" o:spid="_x0000_s1039" type="#_x0000_t202" style="position:absolute;top:2922;width:10842;height:6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vnsUA&#10;AADbAAAADwAAAGRycy9kb3ducmV2LnhtbESPQWvCQBSE7wX/w/KE3pqNBa2mrlIKRQs9qK2ot0f2&#10;NVnNvg3ZbYz/3hUKHoeZ+YaZzjtbiZYabxwrGCQpCOLcacOFgp/vj6cxCB+QNVaOScGFPMxnvYcp&#10;ZtqdeU3tJhQiQthnqKAMoc6k9HlJFn3iauLo/brGYoiyKaRu8BzhtpLPaTqSFg3HhRJrei8pP23+&#10;rIJROznupd7uVmvcfn2ag1kujhelHvvd2yuIQF24h//bS61g+AK3L/EH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S+exQAAANsAAAAPAAAAAAAAAAAAAAAAAJgCAABkcnMv&#10;ZG93bnJldi54bWxQSwUGAAAAAAQABAD1AAAAigMAAAAA&#10;" filled="f" stroked="f" strokeweight="1pt">
                    <v:stroke miterlimit="4"/>
                    <v:textbox inset="4pt,4pt,4pt,4pt">
                      <w:txbxContent>
                        <w:p w:rsidR="00035BF1" w:rsidRDefault="00035BF1" w:rsidP="00035BF1">
                          <w:pPr>
                            <w:pStyle w:val="BodyAA"/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TH SarabunIT๙" w:eastAsia="TH SarabunIT๙" w:hAnsi="TH SarabunIT๙" w:cs="TH SarabunIT๙"/>
                              <w:sz w:val="28"/>
                              <w:szCs w:val="28"/>
                              <w:cs/>
                            </w:rPr>
                            <w:t>ทรัพยากรธรรมชาติ</w:t>
                          </w:r>
                        </w:p>
                      </w:txbxContent>
                    </v:textbox>
                  </v:shape>
                </v:group>
                <v:shape id="ปรากฏการณ์ธรรมชาติและภัยอันตราย" o:spid="_x0000_s1040" type="#_x0000_t202" style="position:absolute;top:9196;width:11459;height:8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77MIA&#10;AADbAAAADwAAAGRycy9kb3ducmV2LnhtbERPz2vCMBS+D/Y/hDfwNlMHylZNiwyGCh7UKbrbo3lr&#10;45qX0sRa/3tzGHj8+H7P8t7WoqPWG8cKRsMEBHHhtOFSwf776/UdhA/IGmvHpOBGHvLs+WmGqXZX&#10;3lK3C6WIIexTVFCF0KRS+qIii37oGuLI/brWYoiwLaVu8RrDbS3fkmQiLRqODRU29FlR8be7WAWT&#10;7uN8kvpw3GzxsF6ZH7NcnG9KDV76+RREoD48xP/upVYwjmPjl/g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rvswgAAANsAAAAPAAAAAAAAAAAAAAAAAJgCAABkcnMvZG93&#10;bnJldi54bWxQSwUGAAAAAAQABAD1AAAAhwMAAAAA&#10;" filled="f" stroked="f" strokeweight="1pt">
                  <v:stroke miterlimit="4"/>
                  <v:textbox inset="4pt,4pt,4pt,4pt">
                    <w:txbxContent>
                      <w:p w:rsidR="00035BF1" w:rsidRDefault="00035BF1" w:rsidP="00035BF1">
                        <w:pPr>
                          <w:pStyle w:val="BodyAA"/>
                          <w:jc w:val="center"/>
                          <w:rPr>
                            <w:rFonts w:ascii="TH SarabunIT๙" w:eastAsia="TH SarabunIT๙" w:hAnsi="TH SarabunIT๙" w:cs="TH SarabunIT๙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IT๙" w:eastAsia="TH SarabunIT๙" w:hAnsi="TH SarabunIT๙" w:cs="TH SarabunIT๙"/>
                            <w:sz w:val="28"/>
                            <w:szCs w:val="28"/>
                            <w:cs/>
                          </w:rPr>
                          <w:t>ปรากฏการณ์</w:t>
                        </w:r>
                      </w:p>
                      <w:p w:rsidR="00035BF1" w:rsidRDefault="00035BF1" w:rsidP="00035BF1">
                        <w:pPr>
                          <w:pStyle w:val="BodyAA"/>
                          <w:jc w:val="center"/>
                          <w:rPr>
                            <w:rFonts w:ascii="TH SarabunIT๙" w:eastAsia="TH SarabunIT๙" w:hAnsi="TH SarabunIT๙" w:cs="TH SarabunIT๙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IT๙" w:eastAsia="TH SarabunIT๙" w:hAnsi="TH SarabunIT๙" w:cs="TH SarabunIT๙"/>
                            <w:sz w:val="28"/>
                            <w:szCs w:val="28"/>
                            <w:cs/>
                          </w:rPr>
                          <w:t>ธรรมชาติและ</w:t>
                        </w:r>
                      </w:p>
                      <w:p w:rsidR="00035BF1" w:rsidRDefault="00035BF1" w:rsidP="00035BF1">
                        <w:pPr>
                          <w:pStyle w:val="BodyAA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H SarabunIT๙" w:eastAsia="TH SarabunIT๙" w:hAnsi="TH SarabunIT๙" w:cs="TH SarabunIT๙"/>
                            <w:sz w:val="28"/>
                            <w:szCs w:val="28"/>
                            <w:cs/>
                          </w:rPr>
                          <w:t>ภัยอันตราย</w:t>
                        </w:r>
                      </w:p>
                    </w:txbxContent>
                  </v:textbox>
                </v:shape>
                <v:shape id="เทคโนโลยี…" o:spid="_x0000_s1041" type="#_x0000_t202" style="position:absolute;left:3657;top:26193;width:11943;height:8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9V8IA&#10;AADbAAAADwAAAGRycy9kb3ducmV2LnhtbERPTWvCQBC9C/0Pywi96cYeRFNXKUKphR7UVtrehuw0&#10;Wc3Ohuw2xn/vHASPj/e9WPW+Vh210QU2MBlnoIiLYB2XBr4+X0czUDEhW6wDk4ELRVgtHwYLzG04&#10;8466fSqVhHDM0UCVUpNrHYuKPMZxaIiF+wutxySwLbVt8SzhvtZPWTbVHh1LQ4UNrSsqTvt/b2Da&#10;zY8/2h6+tzs8fLy7X7d5O16MeRz2L8+gEvXpLr65N1Z8sl6+yA/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H1XwgAAANsAAAAPAAAAAAAAAAAAAAAAAJgCAABkcnMvZG93&#10;bnJldi54bWxQSwUGAAAAAAQABAD1AAAAhwMAAAAA&#10;" filled="f" stroked="f" strokeweight="1pt">
                  <v:stroke miterlimit="4"/>
                  <v:textbox inset="4pt,4pt,4pt,4pt">
                    <w:txbxContent>
                      <w:p w:rsidR="00035BF1" w:rsidRDefault="00035BF1" w:rsidP="00035BF1">
                        <w:pPr>
                          <w:pStyle w:val="LabelA"/>
                          <w:tabs>
                            <w:tab w:val="left" w:pos="920"/>
                          </w:tabs>
                          <w:rPr>
                            <w:rFonts w:hint="eastAsia"/>
                          </w:rPr>
                        </w:pPr>
                        <w:r>
                          <w:rPr>
                            <w:rFonts w:ascii="TH SarabunIT๙" w:eastAsia="TH SarabunIT๙" w:hAnsi="TH SarabunIT๙" w:cs="TH SarabunIT๙"/>
                            <w:color w:val="000000"/>
                            <w:sz w:val="28"/>
                            <w:szCs w:val="28"/>
                            <w:u w:color="000000"/>
                            <w:cs/>
                          </w:rPr>
                          <w:t>สุขภาพและโรคภัย</w:t>
                        </w:r>
                      </w:p>
                    </w:txbxContent>
                  </v:textbox>
                </v:shape>
                <w10:wrap anchorx="page" anchory="line"/>
              </v:group>
            </w:pict>
          </mc:Fallback>
        </mc:AlternateConten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  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lastRenderedPageBreak/>
        <w:t>จุดเน้นการพัฒนาผ่านแต่ละหัวข้อ มีดังนี้</w:t>
      </w:r>
    </w:p>
    <w:p w:rsidR="00035BF1" w:rsidRPr="00035BF1" w:rsidRDefault="00035BF1" w:rsidP="00035B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567" w:hanging="207"/>
        <w:contextualSpacing/>
        <w:jc w:val="both"/>
        <w:rPr>
          <w:rFonts w:ascii="TH SarabunPSK" w:eastAsia="TH SarabunIT๙" w:hAnsi="TH SarabunPSK" w:cs="TH SarabunPSK"/>
          <w:b/>
          <w:bCs/>
          <w:sz w:val="32"/>
          <w:szCs w:val="32"/>
          <w:lang w:eastAsia="zh-CN"/>
        </w:rPr>
      </w:pPr>
      <w:r w:rsidRPr="00035BF1">
        <w:rPr>
          <w:rFonts w:ascii="TH SarabunPSK" w:eastAsia="TH SarabunIT๙" w:hAnsi="TH SarabunPSK" w:cs="TH SarabunPSK"/>
          <w:b/>
          <w:bCs/>
          <w:sz w:val="32"/>
          <w:szCs w:val="32"/>
          <w:cs/>
          <w:lang w:eastAsia="zh-CN"/>
        </w:rPr>
        <w:t>สุขภาพและโรคภัย</w:t>
      </w:r>
    </w:p>
    <w:p w:rsidR="00035BF1" w:rsidRPr="00035BF1" w:rsidRDefault="00035BF1" w:rsidP="00035BF1">
      <w:pPr>
        <w:spacing w:after="0" w:line="240" w:lineRule="auto"/>
        <w:contextualSpacing/>
        <w:jc w:val="thaiDistribute"/>
        <w:rPr>
          <w:rFonts w:ascii="TH SarabunPSK" w:eastAsia="TH SarabunIT๙" w:hAnsi="TH SarabunPSK" w:cs="TH SarabunPSK"/>
          <w:sz w:val="32"/>
          <w:szCs w:val="32"/>
        </w:rPr>
      </w:pPr>
      <w:r w:rsidRPr="00035BF1">
        <w:rPr>
          <w:rFonts w:ascii="TH SarabunPSK" w:eastAsia="TH SarabunIT๙" w:hAnsi="TH SarabunPSK" w:cs="TH SarabunPSK"/>
          <w:sz w:val="32"/>
          <w:szCs w:val="32"/>
        </w:rPr>
        <w:tab/>
      </w:r>
      <w:r w:rsidRPr="00035BF1">
        <w:rPr>
          <w:rFonts w:ascii="TH SarabunPSK" w:eastAsia="TH SarabunIT๙" w:hAnsi="TH SarabunPSK" w:cs="TH SarabunPSK"/>
          <w:sz w:val="32"/>
          <w:szCs w:val="32"/>
          <w:cs/>
        </w:rPr>
        <w:t xml:space="preserve">   ผู้เรียนได้เรียนรู้แนวคิดสำคัญทางวิทยาศาสตร์เกี่ยวกับการเปลี่ยนแปลงทางเคมีและสารละลาย ระบบย่อยอาหาร การเกิดเสียง การเคลื่อนที่ของเสียง เสียงสูง เสียงต่ำ เสียงดัง เสียงค่อย และมลพิษทางเสียง เพื่อให้เกิดความตระหนักในการการดูแลสุขภาพกายและจิตของตนเอง และการปฏิบัติตนให้ปลอดภัยจากมลพิษทางเสียง</w:t>
      </w:r>
    </w:p>
    <w:p w:rsidR="00035BF1" w:rsidRPr="00035BF1" w:rsidRDefault="00035BF1" w:rsidP="00035B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567" w:hanging="207"/>
        <w:contextualSpacing/>
        <w:jc w:val="both"/>
        <w:rPr>
          <w:rFonts w:ascii="TH SarabunPSK" w:eastAsia="TH SarabunIT๙" w:hAnsi="TH SarabunPSK" w:cs="TH SarabunPSK"/>
          <w:b/>
          <w:bCs/>
          <w:sz w:val="32"/>
          <w:szCs w:val="32"/>
          <w:lang w:eastAsia="zh-CN"/>
        </w:rPr>
      </w:pPr>
      <w:r w:rsidRPr="00035BF1">
        <w:rPr>
          <w:rFonts w:ascii="TH SarabunPSK" w:eastAsia="TH SarabunIT๙" w:hAnsi="TH SarabunPSK" w:cs="TH SarabunPSK"/>
          <w:b/>
          <w:bCs/>
          <w:sz w:val="32"/>
          <w:szCs w:val="32"/>
          <w:cs/>
          <w:lang w:eastAsia="zh-CN"/>
        </w:rPr>
        <w:t>ทรัพยากรธรรมชาติ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   ผู้เรียนได้เรียนรู้แนวคิดสำคัญทางวิทยาศาสตร์เกี่ยวกับสถานะและการเปลี่ยนสถานะของสสาร กระบวนการเกิดเมฆ หมอก น้ำค้าง น้ำค้างแข็ง ฝน หิมะ และลูกเห็บ การหมุนเวียนของน้ำในวัฏจักรน้ำ ปริมาณน้ำจืดที่มนุษย์นำมาใช้ได้เทียบกับปริมาณน้ำทั้งหมดบนโลก การปรับเปลี่ยนพฤติกรรมการใช้น้ำ การแก้ไขปัญหาแหล่งน้ำหรือแนวทางการอนุรักษ์น้ำในชุมชนเพื่อให้ชุมชนมีน้ำใช้อย่างไม่ขาดแคลน</w:t>
      </w:r>
    </w:p>
    <w:p w:rsidR="00035BF1" w:rsidRPr="00035BF1" w:rsidRDefault="00035BF1" w:rsidP="00035B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567" w:hanging="207"/>
        <w:jc w:val="thaiDistribute"/>
        <w:rPr>
          <w:rFonts w:ascii="TH SarabunPSK" w:eastAsia="TH SarabunIT๙" w:hAnsi="TH SarabunPSK" w:cs="TH SarabunPSK"/>
          <w:b/>
          <w:bCs/>
          <w:sz w:val="32"/>
          <w:szCs w:val="32"/>
        </w:rPr>
      </w:pPr>
      <w:r w:rsidRPr="00035BF1">
        <w:rPr>
          <w:rFonts w:ascii="TH SarabunPSK" w:eastAsia="TH SarabunIT๙" w:hAnsi="TH SarabunPSK" w:cs="TH SarabunPSK"/>
          <w:b/>
          <w:bCs/>
          <w:sz w:val="32"/>
          <w:szCs w:val="32"/>
          <w:cs/>
        </w:rPr>
        <w:t>สิ่งแวดล้อม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7"/>
        </w:tabs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   ผู้เรียนได้เรียนรู้แนวคิดสำคัญทางวิทยาศาสตร์เกี่ยวกับสภาพแวดล้อมที่เหมาะสมต่อการดำรงชีวิตของพืชและสัตว์ สิ่งที่จำเป็นต่อการดำรงชีวิตของพืชและสัตว์ วัฏจักรชีวิตของพืชดอกและสัตว์์ ผลของการเปลี่ยนแปลงสิ่งแวดล้อมที่มีต่อพืชและสัตว์ และการดูแลและปกป้องสภาพแวดล้อมให้ความเหมาะสมกับการดำรงชีวิตของพืชและสัตว์</w:t>
      </w:r>
    </w:p>
    <w:p w:rsidR="00035BF1" w:rsidRPr="00035BF1" w:rsidRDefault="00035BF1" w:rsidP="00035BF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09" w:hanging="283"/>
        <w:contextualSpacing/>
        <w:jc w:val="thaiDistribute"/>
        <w:rPr>
          <w:rFonts w:ascii="TH SarabunPSK" w:eastAsia="TH SarabunIT๙" w:hAnsi="TH SarabunPSK" w:cs="TH SarabunPSK"/>
          <w:b/>
          <w:bCs/>
          <w:sz w:val="32"/>
          <w:szCs w:val="32"/>
          <w:lang w:eastAsia="zh-CN"/>
        </w:rPr>
      </w:pPr>
      <w:r w:rsidRPr="00035BF1">
        <w:rPr>
          <w:rFonts w:ascii="TH SarabunPSK" w:eastAsia="TH SarabunIT๙" w:hAnsi="TH SarabunPSK" w:cs="TH SarabunPSK"/>
          <w:b/>
          <w:bCs/>
          <w:sz w:val="32"/>
          <w:szCs w:val="32"/>
          <w:cs/>
          <w:lang w:eastAsia="zh-CN"/>
          <w14:textOutline w14:w="12700" w14:cap="flat" w14:cmpd="sng" w14:algn="ctr">
            <w14:noFill/>
            <w14:prstDash w14:val="solid"/>
            <w14:miter w14:lim="400000"/>
          </w14:textOutline>
        </w:rPr>
        <w:t>ปรากฏการณ์ธรรมชาติและภัยอันตราย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</w:tabs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   ผู้เรียนได้เรียนรู้แนวคิดสำคัญทางวิทยาศาสตร์เกี่ยวกับแสงและการมองเห็น การเปลี่ยนแปลงรูปร่างดวงจันทร์บนท้องฟ้า เงา อุปราคา ระบบสุริยะ การเกิดปรากฏการณ์เรือนกระจก ประโยชน์และผลกระทบของปรากฏการณ์เรือนกระจกต่อสิ่งมีชีวิตและสิ่งแวดล้อม แหล่งที่มาหรือกิจกรรมที่ก่อให้เกิดแก๊สเรือนกระจก และแนวทางในการลดกิจกรรมที่ก่อให้เกิดแก๊สเรือนกระจกเพื่อเป็นส่วนหนึ่งที่ช่วยลดผลกระทบที่จะเกิดขึ้นต่อสิ่งมีชีวิตและสิ่งแวดล้อม</w:t>
      </w:r>
    </w:p>
    <w:p w:rsidR="00035BF1" w:rsidRPr="00035BF1" w:rsidRDefault="00035BF1" w:rsidP="00035BF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993" w:hanging="273"/>
        <w:contextualSpacing/>
        <w:jc w:val="thaiDistribute"/>
        <w:rPr>
          <w:rFonts w:ascii="TH SarabunPSK" w:eastAsia="TH SarabunIT๙" w:hAnsi="TH SarabunPSK" w:cs="TH SarabunPSK"/>
          <w:b/>
          <w:bCs/>
          <w:sz w:val="32"/>
          <w:szCs w:val="32"/>
          <w:lang w:eastAsia="zh-CN"/>
        </w:rPr>
      </w:pPr>
      <w:r w:rsidRPr="00035BF1">
        <w:rPr>
          <w:rFonts w:ascii="TH SarabunPSK" w:eastAsia="TH SarabunIT๙" w:hAnsi="TH SarabunPSK" w:cs="TH SarabunPSK"/>
          <w:b/>
          <w:bCs/>
          <w:sz w:val="32"/>
          <w:szCs w:val="32"/>
          <w:cs/>
          <w:lang w:eastAsia="zh-CN"/>
          <w14:textOutline w14:w="12700" w14:cap="flat" w14:cmpd="sng" w14:algn="ctr">
            <w14:noFill/>
            <w14:prstDash w14:val="solid"/>
            <w14:miter w14:lim="400000"/>
          </w14:textOutline>
        </w:rPr>
        <w:t>ความก้าวหน้าของวิทยาศาสตร์และเทคโนโลยี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</w:tabs>
        <w:spacing w:after="0" w:line="240" w:lineRule="auto"/>
        <w:ind w:firstLine="900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ผู้เรียนได้เรียนรู้แนวคิดสำคัญทางวิทยาศาสตร์เกี่ยวกับการเปลี่ยนพลังงานในกิจกรรมต่าง ๆ การต่อวงจรไฟฟ้าอย่างง่าย การต่อเซลล์ไฟฟ้าแบบอนุกรม การต่อหลอดไฟฟ้าแบบอนุกรมและแบบขนาน การเขียนแผนภาพวงจรไฟฟ้า แรงเสียดทาน แรงโน้มถ่วง มวล และน้ำหนัก สมบัติการนำไฟฟ้า สมบัติการนำความร้อน และสมบัติด้านความแข็งของวัสดุ</w:t>
      </w:r>
    </w:p>
    <w:p w:rsidR="00035BF1" w:rsidRPr="00035BF1" w:rsidRDefault="00035BF1" w:rsidP="00035BF1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35BF1" w:rsidRPr="00035BF1" w:rsidRDefault="00035BF1" w:rsidP="00035BF1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35BF1" w:rsidRDefault="00035BF1" w:rsidP="00035BF1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861DF" w:rsidRPr="00035BF1" w:rsidRDefault="005861DF" w:rsidP="00035BF1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D23FA" w:rsidRDefault="00035BF1" w:rsidP="00035BF1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35BF1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คำอธิบายรายวิชาวิทยาศาสตร์และธรรมชาติ</w:t>
      </w:r>
    </w:p>
    <w:p w:rsidR="00AD23FA" w:rsidRDefault="00AD23FA" w:rsidP="00AD23FA">
      <w:pPr>
        <w:ind w:left="75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E6FC2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5869F7" wp14:editId="78E607BD">
                <wp:simplePos x="0" y="0"/>
                <wp:positionH relativeFrom="margin">
                  <wp:posOffset>57150</wp:posOffset>
                </wp:positionH>
                <wp:positionV relativeFrom="paragraph">
                  <wp:posOffset>303530</wp:posOffset>
                </wp:positionV>
                <wp:extent cx="5657850" cy="1"/>
                <wp:effectExtent l="0" t="0" r="19050" b="19050"/>
                <wp:wrapNone/>
                <wp:docPr id="84" name="ตัวเชื่อมต่อตรง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57850" cy="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5pt,23.9pt" to="450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CZ/AEAALADAAAOAAAAZHJzL2Uyb0RvYy54bWysU72OEzEQ7pF4B8s92eREjrDK5oqLjgZB&#10;JA76Oa83a8l/8phs0tGB6HkAREFFQcXe2+yjMHaWKECH2MKa388zn79dXu2NZjsZUDlb8dlkypm0&#10;wtXKbiv++vbm0YIzjGBr0M7Kih8k8qvVwwfLzpfywrVO1zIwArFYdr7ibYy+LAoUrTSAE+elpWTj&#10;goFIbtgWdYCO0I0uLqbTy6JzofbBCYlI0fUxyVcZv2mkiC+bBmVkuuI0W8xnyOddOovVEsptAN8q&#10;MY4B/zCFAWXp0hPUGiKwt0H9BWWUCA5dEyfCmcI1jRIy70DbzKZ/bPOqBS/zLkQO+hNN+P9gxYvd&#10;JjBVV3zxmDMLht5o6D8N/feh/zrcvxv6j0P/Y7j/MPTfhv5zSo021XwZ+veM+ojEzmNJWNd2E0YP&#10;/SYkRvZNMKzRyr8hfWSOaGu2z09wOD2B3EcmKDi/nD9ZzOmlBOVmCbk4QiQoHzA+k86wZFRcK5vY&#10;gRJ2zzEeS3+VpLB1N0prikOpLesI7+k0QwMJrdEQ6RbjaXW0W85Ab0nBIoYMiU6rOrWnbjzgtQ5s&#10;ByQi0l7tulualzMNGClBS+RvnPa31jTPGrA9NudUKoPSqEjC18oQ8+fd2qaszNIdt0rcHtlM1p2r&#10;D5nkInkki0zRKOGku3Of7PMfbfUTAAD//wMAUEsDBBQABgAIAAAAIQBuxDad2gAAAAcBAAAPAAAA&#10;ZHJzL2Rvd25yZXYueG1sTI/NbsIwEITvlXgHayv1VuzSH0iIg9qKnnqoGvoAJl6SiHgd2QbC23cR&#10;h/a4M6PZb4rV6HpxxBA7TxoepgoEUu1tR42Gn83H/QJETIas6T2hhjNGWJWTm8Lk1p/oG49VagSX&#10;UMyNhjalIZcy1i06E6d+QGJv54Mzic/QSBvMictdL2dKvUhnOuIPrRnwvcV6Xx2chs0+rTN53nVf&#10;b8p9PlZjeLbrudZ3t+PrEkTCMf2F4YLP6FAy09YfyEbRa8h4SdLwNOcBbGdKsbC9CrIs5H/+8hcA&#10;AP//AwBQSwECLQAUAAYACAAAACEAtoM4kv4AAADhAQAAEwAAAAAAAAAAAAAAAAAAAAAAW0NvbnRl&#10;bnRfVHlwZXNdLnhtbFBLAQItABQABgAIAAAAIQA4/SH/1gAAAJQBAAALAAAAAAAAAAAAAAAAAC8B&#10;AABfcmVscy8ucmVsc1BLAQItABQABgAIAAAAIQBExmCZ/AEAALADAAAOAAAAAAAAAAAAAAAAAC4C&#10;AABkcnMvZTJvRG9jLnhtbFBLAQItABQABgAIAAAAIQBuxDad2gAAAAcBAAAPAAAAAAAAAAAAAAAA&#10;AFYEAABkcnMvZG93bnJldi54bWxQSwUGAAAAAAQABADzAAAAXQUAAAAA&#10;" strokecolor="windowText" strokeweight="1.5pt">
                <v:stroke joinstyle="miter"/>
                <w10:wrap anchorx="margin"/>
              </v:line>
            </w:pict>
          </mc:Fallback>
        </mc:AlternateContent>
      </w:r>
      <w:r w:rsidR="00036B2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ชั้นประถมศึกษาปีที่ </w:t>
      </w:r>
      <w:r w:rsidR="00036B2D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 w:rsidRPr="00AD23F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D23F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D23F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D23F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D23F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D23F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        จำนวน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120</w:t>
      </w:r>
      <w:r w:rsidRPr="00AD23F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AD23FA">
        <w:rPr>
          <w:rFonts w:ascii="TH SarabunPSK" w:eastAsia="Calibri" w:hAnsi="TH SarabunPSK" w:cs="TH SarabunPSK"/>
          <w:b/>
          <w:bCs/>
          <w:sz w:val="32"/>
          <w:szCs w:val="32"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ปี</w:t>
      </w:r>
    </w:p>
    <w:p w:rsidR="00AD23FA" w:rsidRDefault="005A6611" w:rsidP="005A661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00144">
        <w:rPr>
          <w:rFonts w:ascii="TH SarabunPSK" w:hAnsi="TH SarabunPSK" w:cs="TH SarabunPSK"/>
          <w:sz w:val="32"/>
          <w:szCs w:val="32"/>
          <w:cs/>
        </w:rPr>
        <w:t>ตั้งคำถามและสมมติฐานเพื่อนำไปสู่การทดลอง ที่มีการเปลี่ยนแปลงทางสถานะของสสาร การละลายของสารในน้ำ วิเคราะห์และระบุลักษณะการเปลี่ยนแปลงทางเคมี ได้อย่างกระตือรือร้น และทำงานร่วมกันโดยแบ่งบทบาทหน้าที</w:t>
      </w:r>
      <w:r>
        <w:rPr>
          <w:rFonts w:ascii="TH SarabunPSK" w:hAnsi="TH SarabunPSK" w:cs="TH SarabunPSK"/>
          <w:sz w:val="32"/>
          <w:szCs w:val="32"/>
          <w:cs/>
        </w:rPr>
        <w:t xml:space="preserve">่ ปฏิบัติงานจนสำเร็จ </w:t>
      </w:r>
      <w:r w:rsidRPr="00000144">
        <w:rPr>
          <w:rFonts w:ascii="TH SarabunPSK" w:hAnsi="TH SarabunPSK" w:cs="TH SarabunPSK"/>
          <w:sz w:val="32"/>
          <w:szCs w:val="32"/>
          <w:cs/>
        </w:rPr>
        <w:t>สังเกต ทดลอง และอธิบายการเกิดเสียง การเคลื่อนที่ของเสียง เสียงสูง เสียงต่ำ เสียงดัง เสียงค่อย และวิเคราะห์สาเหตุที่ทำให้เกิดมลพิษทางเสียงโดยประเมินความน่าเชื่อถือและความสมเหตุสมผลของหลักฐาน ไม่ประพฤติตนเป็นสาเหตุที่ทำให้เกิดมลพิษทางเสียง และนำเสนอแนวทางการปฏิบัติตนให้ปลอดภัยจากมลพิษทางเสียงเพื่อให้มีสุขภาพกายและจิตที่ดีด้วยวิธีการที่เหมาะสม เพื่อให้เกิดประโยชน์ต่อตนเองและผู้อื่น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00144">
        <w:rPr>
          <w:rFonts w:ascii="TH SarabunPSK" w:hAnsi="TH SarabunPSK" w:cs="TH SarabunPSK"/>
          <w:sz w:val="32"/>
          <w:szCs w:val="32"/>
          <w:cs/>
        </w:rPr>
        <w:t>ร่วมกันทำงานเป็นทีมในการรับฟัง แลกเปลี่ยนความคิดเห็น และทำงานอย่างเป็นขั้นตอนในการสร้างแบบจำลองเพื่ออธิบายกระบวนการเกิดเมฆ หมอก น้ำค้าง น้ำค้างแข็ง ฝน หิมะและลูกเห็บ โดยอาศัยความรู้เกี่ยวกับสถานะและการเปลี่ยนสถานะของสสารและจากข้อมูลที่รวบรวมได้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00144">
        <w:rPr>
          <w:rFonts w:ascii="TH SarabunPSK" w:hAnsi="TH SarabunPSK" w:cs="TH SarabunPSK"/>
          <w:sz w:val="32"/>
          <w:szCs w:val="32"/>
          <w:cs/>
        </w:rPr>
        <w:t>วิเคราะห์แบบจำลองวัฏจักรน้ำร่วมกับข้อมูลปริมาณน้ำบนโลก เพื่อเปรียบเทียบปริมาณน้ำจืดที่มนุษย์นำมาใช้ได้เทียบกับปริมาณน้ำทั้งหมดบนโลก ใช้ความรู้ทางคณิตศาสตร์และเครื่องมือดิจิทัลในการจัดการและนำเสนอข้อมูลอย่างเหมาะสม และนำเสนอแนวทางการปรับเปลี่ยนพฤติกรรมการใช้น้ำของคนในบ้านหรือในโรงเรียน วิเคราะห์ จัดลำดับสาเหตุของปัญหา และร่วมกันหาแนวทางการแก้ไขปัญหา หรือนำเสนอแนวทางการอนุรักษ์น้ำในชุมชน เพื่อเป็นส่วนหนึ่งที่ช่วยให้ชุมชนมีน้ำใช้อย่างไม่ขาดแคลน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00144">
        <w:rPr>
          <w:rFonts w:ascii="TH SarabunPSK" w:hAnsi="TH SarabunPSK" w:cs="TH SarabunPSK"/>
          <w:sz w:val="32"/>
          <w:szCs w:val="32"/>
          <w:cs/>
        </w:rPr>
        <w:t>สร้างคำอธิบายและแลกเปลี่ยนข้อมูลเกี่ยวกับความสัมพันธ์ระหว่างสิ่งมีชีวิตกับสิ่งแวดล้อมในแหล่งที่อยู่ในเรื่องการปรับตัวด้านโครงสร้างและลักษณะของสิ่งมีชีวิตที่เหมาะสมกับการดำรงชีวิต ความสัมพันธ์ระหว่างสิ่งมีชีวิตกับสิ่งมีชีวิตในการถ่ายทอดพลังงานและการเป็นที่อยู่อาศัย โดยแบ่งบทบาทหน้าที่ในการเลือกวิธีการรวบรวมข้อมูลที่เหมาะสม จัดการข้อมูล และเลือกรูปแบบการนำเสนอข้อมูลให้ผู้อื่นเข้าใจได้ง่าย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00144">
        <w:rPr>
          <w:rFonts w:ascii="TH SarabunPSK" w:hAnsi="TH SarabunPSK" w:cs="TH SarabunPSK"/>
          <w:sz w:val="32"/>
          <w:szCs w:val="32"/>
          <w:cs/>
        </w:rPr>
        <w:t>ตั้งคำถามและสมมติฐานเพื่อนำไปสู่การทดลองและอธิบายผลของแรงเสียดทานที่มีต่อวัตถุ สร้างแบบจำลองแรงเสียดทาน ประยุกต์ใช้ความรู้เรื่องแรงเสียดทาน ในการแก้ปัญหาหรืออธิบายสถานการณ์หรือกิจกรรมต่าง ๆ ที่เกี่ยวข้อง และนำเสนอผ่านสื่อหรือวิธีการที่เหมาะสม</w:t>
      </w:r>
      <w:r w:rsidR="00AD23FA" w:rsidRPr="00AD23FA">
        <w:rPr>
          <w:rFonts w:ascii="TH SarabunPSK" w:eastAsia="Calibri" w:hAnsi="TH SarabunPSK" w:cs="TH SarabunPSK"/>
          <w:sz w:val="32"/>
          <w:szCs w:val="32"/>
          <w:cs/>
        </w:rPr>
        <w:t>บทบาทการเป็นสมาชิกของทีม</w:t>
      </w:r>
    </w:p>
    <w:p w:rsidR="00AD23FA" w:rsidRPr="00AD23FA" w:rsidRDefault="00AD23FA" w:rsidP="005A6611">
      <w:pPr>
        <w:tabs>
          <w:tab w:val="left" w:pos="567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D23FA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ผลลัพธ์ก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ารเรียนรู้ ชั้นประถมศึกษาปีที่ </w:t>
      </w:r>
      <w:r w:rsidR="00036B2D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</w:p>
    <w:p w:rsidR="00AD23FA" w:rsidRDefault="005A6611" w:rsidP="005A661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LO1/ LO2/ LO3/ LO4/ LO5/ LO6</w:t>
      </w:r>
    </w:p>
    <w:p w:rsidR="00AD23FA" w:rsidRPr="00AD23FA" w:rsidRDefault="00AD23FA" w:rsidP="005A661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D23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สมรรถนะหลัก 6 ประการ</w:t>
      </w:r>
    </w:p>
    <w:p w:rsidR="00AD23FA" w:rsidRPr="00AD23FA" w:rsidRDefault="00AD23FA" w:rsidP="005A6611">
      <w:pPr>
        <w:spacing w:after="0" w:line="240" w:lineRule="auto"/>
        <w:jc w:val="both"/>
        <w:rPr>
          <w:rFonts w:ascii="TH SarabunPSK" w:eastAsia="Arial" w:hAnsi="TH SarabunPSK" w:cs="TH SarabunPSK"/>
          <w:sz w:val="32"/>
          <w:szCs w:val="32"/>
          <w:cs/>
          <w:lang w:val="th" w:bidi="th"/>
        </w:rPr>
      </w:pPr>
      <w:r w:rsidRPr="00AD23FA">
        <w:rPr>
          <w:rFonts w:ascii="TH SarabunPSK" w:eastAsia="Arial" w:hAnsi="TH SarabunPSK" w:cs="TH SarabunPSK"/>
          <w:sz w:val="32"/>
          <w:szCs w:val="32"/>
          <w:cs/>
          <w:lang w:val="th" w:bidi="th"/>
        </w:rPr>
        <w:t>1.การจัดการตนเอง</w:t>
      </w:r>
      <w:r w:rsidRPr="00AD23FA">
        <w:rPr>
          <w:rFonts w:ascii="TH SarabunPSK" w:eastAsia="Calibri" w:hAnsi="TH SarabunPSK" w:cs="TH SarabunPSK"/>
          <w:sz w:val="32"/>
          <w:szCs w:val="32"/>
        </w:rPr>
        <w:t>(Self-Management: SM)</w:t>
      </w:r>
      <w:r w:rsidR="005A6611">
        <w:rPr>
          <w:rFonts w:ascii="TH SarabunPSK" w:eastAsia="Arial" w:hAnsi="TH SarabunPSK" w:cs="TH SarabunPSK"/>
          <w:sz w:val="32"/>
          <w:szCs w:val="32"/>
          <w:lang w:bidi="th"/>
        </w:rPr>
        <w:t xml:space="preserve">   </w:t>
      </w:r>
      <w:r w:rsidRPr="00AD23FA">
        <w:rPr>
          <w:rFonts w:ascii="TH SarabunPSK" w:eastAsia="Arial" w:hAnsi="TH SarabunPSK" w:cs="TH SarabunPSK"/>
          <w:sz w:val="32"/>
          <w:szCs w:val="32"/>
          <w:cs/>
          <w:lang w:val="th" w:bidi="th"/>
        </w:rPr>
        <w:t>2.การคิดขั้นสูง</w:t>
      </w:r>
      <w:r w:rsidRPr="00AD23FA">
        <w:rPr>
          <w:rFonts w:ascii="TH SarabunPSK" w:eastAsia="Calibri" w:hAnsi="TH SarabunPSK" w:cs="TH SarabunPSK"/>
          <w:sz w:val="32"/>
          <w:szCs w:val="32"/>
        </w:rPr>
        <w:t>(Higher Order Thinking : HOT)</w:t>
      </w:r>
    </w:p>
    <w:p w:rsidR="00AD23FA" w:rsidRPr="00AD23FA" w:rsidRDefault="00AD23FA" w:rsidP="00AD23FA">
      <w:pPr>
        <w:tabs>
          <w:tab w:val="left" w:pos="567"/>
        </w:tabs>
        <w:spacing w:after="0"/>
        <w:jc w:val="both"/>
        <w:rPr>
          <w:rFonts w:ascii="TH SarabunPSK" w:eastAsia="Calibri" w:hAnsi="TH SarabunPSK" w:cs="TH SarabunPSK"/>
          <w:sz w:val="32"/>
          <w:szCs w:val="32"/>
        </w:rPr>
      </w:pPr>
      <w:r w:rsidRPr="00AD23FA">
        <w:rPr>
          <w:rFonts w:ascii="TH SarabunPSK" w:eastAsia="Arial" w:hAnsi="TH SarabunPSK" w:cs="TH SarabunPSK"/>
          <w:sz w:val="32"/>
          <w:szCs w:val="32"/>
          <w:cs/>
          <w:lang w:val="th" w:bidi="th"/>
        </w:rPr>
        <w:t>3.การสื่อสา</w:t>
      </w:r>
      <w:r w:rsidRPr="00AD23FA">
        <w:rPr>
          <w:rFonts w:ascii="TH SarabunPSK" w:eastAsia="Calibri" w:hAnsi="TH SarabunPSK" w:cs="TH SarabunPSK"/>
          <w:b/>
          <w:bCs/>
          <w:sz w:val="32"/>
          <w:szCs w:val="32"/>
          <w:cs/>
        </w:rPr>
        <w:t>ร</w:t>
      </w:r>
      <w:r w:rsidRPr="00AD23FA">
        <w:rPr>
          <w:rFonts w:ascii="TH SarabunPSK" w:eastAsia="Calibri" w:hAnsi="TH SarabunPSK" w:cs="TH SarabunPSK"/>
          <w:sz w:val="32"/>
          <w:szCs w:val="32"/>
        </w:rPr>
        <w:t>(Communication: CM)</w:t>
      </w:r>
      <w:r w:rsidR="005A661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D23FA">
        <w:rPr>
          <w:rFonts w:ascii="TH SarabunPSK" w:eastAsia="Calibri" w:hAnsi="TH SarabunPSK" w:cs="TH SarabunPSK"/>
          <w:sz w:val="32"/>
          <w:szCs w:val="32"/>
          <w:cs/>
        </w:rPr>
        <w:t>4.การรวมพลังทำงานเป็นทีม</w:t>
      </w:r>
      <w:r w:rsidRPr="00AD23FA">
        <w:rPr>
          <w:rFonts w:ascii="TH SarabunPSK" w:eastAsia="Calibri" w:hAnsi="TH SarabunPSK" w:cs="TH SarabunPSK"/>
          <w:sz w:val="32"/>
          <w:szCs w:val="32"/>
        </w:rPr>
        <w:t>(Teamwork and Collaboration: TC)</w:t>
      </w:r>
    </w:p>
    <w:p w:rsidR="005A6611" w:rsidRPr="005A6611" w:rsidRDefault="00AD23FA" w:rsidP="00AD23FA">
      <w:pPr>
        <w:spacing w:after="0" w:line="259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D23FA">
        <w:rPr>
          <w:rFonts w:ascii="TH SarabunPSK" w:eastAsia="Calibri" w:hAnsi="TH SarabunPSK" w:cs="TH SarabunPSK"/>
          <w:sz w:val="32"/>
          <w:szCs w:val="32"/>
          <w:cs/>
        </w:rPr>
        <w:t>5.การเป็นพลเมืองที่เข้มแข็ง</w:t>
      </w:r>
      <w:r w:rsidRPr="00AD23FA">
        <w:rPr>
          <w:rFonts w:ascii="TH SarabunPSK" w:eastAsia="Calibri" w:hAnsi="TH SarabunPSK" w:cs="TH SarabunPSK"/>
          <w:sz w:val="32"/>
          <w:szCs w:val="32"/>
        </w:rPr>
        <w:t>(Active Citizen: AC)</w:t>
      </w:r>
      <w:r w:rsidR="005A661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5A661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5A6611" w:rsidRPr="005A6611">
        <w:rPr>
          <w:rFonts w:ascii="TH SarabunPSK" w:eastAsia="Times New Roman" w:hAnsi="TH SarabunPSK" w:cs="TH SarabunPSK"/>
          <w:sz w:val="32"/>
          <w:szCs w:val="32"/>
        </w:rPr>
        <w:t>6.</w:t>
      </w:r>
      <w:r w:rsidR="005A6611" w:rsidRPr="005A6611">
        <w:rPr>
          <w:rFonts w:ascii="TH SarabunPSK" w:eastAsia="Times New Roman" w:hAnsi="TH SarabunPSK" w:cs="TH SarabunPSK" w:hint="cs"/>
          <w:sz w:val="32"/>
          <w:szCs w:val="32"/>
          <w:cs/>
        </w:rPr>
        <w:t>การอยู่ร่วมกับธรรมชาติและวิทยาการอย่างยั่งยืน</w:t>
      </w:r>
    </w:p>
    <w:p w:rsidR="00AD23FA" w:rsidRPr="00AD23FA" w:rsidRDefault="00AD23FA" w:rsidP="00AD23FA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:rsidR="00035BF1" w:rsidRPr="00035BF1" w:rsidRDefault="00035BF1" w:rsidP="00035BF1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A6611" w:rsidRDefault="005A6611" w:rsidP="005A6611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ผลลัพธ์ระดับชั้นป</w:t>
      </w:r>
      <w:r>
        <w:rPr>
          <w:rFonts w:ascii="TH SarabunPSK" w:hAnsi="TH SarabunPSK" w:cs="TH SarabunPSK"/>
          <w:b/>
          <w:bCs/>
          <w:sz w:val="36"/>
          <w:szCs w:val="36"/>
        </w:rPr>
        <w:t>.5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วิชาวิทยาศาสตร์และระบบธรรมชาติ</w:t>
      </w:r>
    </w:p>
    <w:p w:rsidR="005A6611" w:rsidRPr="00000144" w:rsidRDefault="005A6611" w:rsidP="005A6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LO-Sci-501</w:t>
      </w:r>
      <w:r w:rsidRPr="006761B1">
        <w:rPr>
          <w:rFonts w:ascii="TH SarabunPSK" w:hAnsi="TH SarabunPSK" w:cs="TH SarabunPSK"/>
          <w:sz w:val="32"/>
          <w:szCs w:val="32"/>
        </w:rPr>
        <w:t xml:space="preserve"> </w:t>
      </w:r>
      <w:r w:rsidRPr="00000144">
        <w:rPr>
          <w:rFonts w:ascii="TH SarabunPSK" w:hAnsi="TH SarabunPSK" w:cs="TH SarabunPSK"/>
          <w:sz w:val="32"/>
          <w:szCs w:val="32"/>
          <w:cs/>
        </w:rPr>
        <w:t xml:space="preserve">ตั้งคำถามและสมมติฐานเพื่อนำไปสู่การทดลอง ที่มีการเปลี่ยนแปลงทางสถานะของสสาร การละลายของสารในน้ำ วิเคราะห์และระบุลักษณะการเปลี่ยนแปลงทางเคมี ได้อย่างกระตือรือร้น และทำงานร่วมกันโดยแบ่งบทบาทหน้าที่ ปฏิบัติงานจนสำเร็จ  </w:t>
      </w:r>
    </w:p>
    <w:p w:rsidR="005A6611" w:rsidRPr="00000144" w:rsidRDefault="005A6611" w:rsidP="005A6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LO-Sci-50</w:t>
      </w:r>
      <w:r w:rsidRPr="00000144">
        <w:rPr>
          <w:rFonts w:ascii="TH SarabunPSK" w:hAnsi="TH SarabunPSK" w:cs="TH SarabunPSK"/>
          <w:sz w:val="32"/>
          <w:szCs w:val="32"/>
        </w:rPr>
        <w:t>2</w:t>
      </w:r>
      <w:r w:rsidRPr="00000144">
        <w:rPr>
          <w:rFonts w:ascii="TH SarabunPSK" w:hAnsi="TH SarabunPSK" w:cs="TH SarabunPSK"/>
          <w:sz w:val="32"/>
          <w:szCs w:val="32"/>
          <w:cs/>
        </w:rPr>
        <w:t xml:space="preserve"> สังเกต ทดลอง และอธิบายการเกิดเสียง การเคลื่อนที่ของเสียง เสียงสูง เสียงต่ำ เสียงดัง เสียงค่อย และวิเคราะห์สาเหตุที่ทำให้เกิดมลพิษทางเสียงโดยประเมินความน่าเชื่อถือและความสมเหตุสมผลของหลักฐาน ไม่ประพฤติตนเป็นสาเหตุที่ทำให้เกิดมลพิษทางเสียง และนำเสนอแนวทางการปฏิบัติตนให้ปลอดภัยจากมลพิษทางเสียงเพื่อให้มีสุขภาพกายและจิตที่ดีด้วยวิธีการที่เหมาะสม เพื่อให้เกิดประโยชน์ต่อตนเองและผู้อื่น</w:t>
      </w:r>
    </w:p>
    <w:p w:rsidR="005A6611" w:rsidRPr="00000144" w:rsidRDefault="005A6611" w:rsidP="005A6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LO-Sci-50</w:t>
      </w:r>
      <w:r w:rsidRPr="00000144">
        <w:rPr>
          <w:rFonts w:ascii="TH SarabunPSK" w:hAnsi="TH SarabunPSK" w:cs="TH SarabunPSK"/>
          <w:sz w:val="32"/>
          <w:szCs w:val="32"/>
        </w:rPr>
        <w:t>3</w:t>
      </w:r>
      <w:r w:rsidRPr="00000144">
        <w:rPr>
          <w:rFonts w:ascii="TH SarabunPSK" w:hAnsi="TH SarabunPSK" w:cs="TH SarabunPSK"/>
          <w:sz w:val="32"/>
          <w:szCs w:val="32"/>
          <w:cs/>
        </w:rPr>
        <w:t xml:space="preserve"> ร่วมกันทำงานเป็นทีมในการรับฟัง แลกเปลี่ยนความคิดเห็น และทำงานอย่างเป็นขั้นตอนในการสร้างแบบจำลองเพื่ออธิบายกระบวนการเกิดเมฆ หมอก น้ำค้าง น้ำค้างแข็ง ฝน หิมะและลูกเห็บ โดยอาศัยความรู้เกี่ยวกับสถานะและการเปลี่ยนสถานะของสสารและจากข้อมูลที่รวบรวมได้</w:t>
      </w:r>
    </w:p>
    <w:p w:rsidR="005A6611" w:rsidRPr="00000144" w:rsidRDefault="005A6611" w:rsidP="005A6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LO-Sci-50</w:t>
      </w:r>
      <w:r w:rsidRPr="00000144">
        <w:rPr>
          <w:rFonts w:ascii="TH SarabunPSK" w:hAnsi="TH SarabunPSK" w:cs="TH SarabunPSK"/>
          <w:sz w:val="32"/>
          <w:szCs w:val="32"/>
        </w:rPr>
        <w:t>4</w:t>
      </w:r>
      <w:r w:rsidRPr="00000144">
        <w:rPr>
          <w:rFonts w:ascii="TH SarabunPSK" w:hAnsi="TH SarabunPSK" w:cs="TH SarabunPSK"/>
          <w:sz w:val="32"/>
          <w:szCs w:val="32"/>
          <w:cs/>
        </w:rPr>
        <w:t xml:space="preserve"> วิเคราะห์แบบจำลองวัฏจักรน้ำร่วมกับข้อมูลปริมาณน้ำบนโลก เพื่อเปรียบเทียบปริมาณน้ำจืดที่มนุษย์นำมาใช้ได้เทียบกับปริมาณน้ำทั้งหมดบนโลก ใช้ความรู้ทางคณิตศาสตร์และเครื่องมือดิจิทัลในการจัดการและนำเสนอข้อมูลอย่างเหมาะสม และนำเสนอแนวทางการปรับเปลี่ยนพฤติกรรมการใช้น้ำของคนในบ้านหรือในโรงเรียน วิเคราะห์ จัดลำดับสาเหตุของปัญหา และร่วมกันหาแนวทางการแก้ไขปัญหา หรือนำเสนอแนวทางการอนุรักษ์น้ำในชุมชน เพื่อเป็นส่วนหนึ่งที่ช่วยให้ชุมชนมีน้ำใช้อย่างไม่ขาดแคลน</w:t>
      </w:r>
    </w:p>
    <w:p w:rsidR="005A6611" w:rsidRPr="00000144" w:rsidRDefault="005A6611" w:rsidP="005A6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LO-Sci-50</w:t>
      </w:r>
      <w:r w:rsidRPr="00000144">
        <w:rPr>
          <w:rFonts w:ascii="TH SarabunPSK" w:hAnsi="TH SarabunPSK" w:cs="TH SarabunPSK"/>
          <w:sz w:val="32"/>
          <w:szCs w:val="32"/>
        </w:rPr>
        <w:t>5</w:t>
      </w:r>
      <w:r w:rsidRPr="00000144">
        <w:rPr>
          <w:rFonts w:ascii="TH SarabunPSK" w:hAnsi="TH SarabunPSK" w:cs="TH SarabunPSK"/>
          <w:sz w:val="32"/>
          <w:szCs w:val="32"/>
          <w:cs/>
        </w:rPr>
        <w:t xml:space="preserve"> สร้างคำอธิบายและแลกเปลี่ยนข้อมูลเกี่ยวกับความสัมพันธ์ระหว่างสิ่งมีชีวิตกับสิ่งแวดล้อมในแหล่งที่อยู่ในเรื่องการปรับตัวด้านโครงสร้างและลักษณะของสิ่งมีชีวิตที่เหมาะสมกับการดำรงชีวิต ความสัมพันธ์ระหว่างสิ่งมีชีวิตกับสิ่งมีชีวิตในการถ่ายทอดพลังงานและการเป็นที่อยู่อาศัย โดยแบ่งบทบาทหน้าที่ในการเลือกวิธีการรวบรวมข้อมูลที่เหมาะสม จัดการข้อมูล และเลือกรูปแบบการนำเสนอข้อมูลให้ผู้อื่นเข้าใจได้ง่าย</w:t>
      </w:r>
    </w:p>
    <w:p w:rsidR="005A6611" w:rsidRDefault="005A6611" w:rsidP="005A6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LO-Sci-50</w:t>
      </w:r>
      <w:r w:rsidRPr="00000144">
        <w:rPr>
          <w:rFonts w:ascii="TH SarabunPSK" w:hAnsi="TH SarabunPSK" w:cs="TH SarabunPSK"/>
          <w:sz w:val="32"/>
          <w:szCs w:val="32"/>
        </w:rPr>
        <w:t xml:space="preserve">6 </w:t>
      </w:r>
      <w:r w:rsidRPr="00000144">
        <w:rPr>
          <w:rFonts w:ascii="TH SarabunPSK" w:hAnsi="TH SarabunPSK" w:cs="TH SarabunPSK"/>
          <w:sz w:val="32"/>
          <w:szCs w:val="32"/>
          <w:cs/>
        </w:rPr>
        <w:t>ตั้งคำถามและสมมติฐานเพื่อนำไปสู่การทดลองและอธิบายผลของแรงเสียดทานที่มีต่อวัตถุ สร้างแบบจำลองแรงเสียดทาน ประยุกต์ใช้ความรู้เรื่องแรงเสียดทาน ในการแก้ปัญหาหรืออธิบายสถานการณ์หรือกิจกรรมต่าง ๆ ที่เกี่ยวข้อง และนำเสนอผ่านสื่อหรือวิธีการที่เหมาะสม</w:t>
      </w:r>
    </w:p>
    <w:p w:rsidR="00AD23FA" w:rsidRDefault="00AD23FA"/>
    <w:p w:rsidR="00AD23FA" w:rsidRDefault="00AD23FA"/>
    <w:p w:rsidR="00825049" w:rsidRDefault="00825049"/>
    <w:p w:rsidR="00825049" w:rsidRDefault="00825049"/>
    <w:p w:rsidR="00825049" w:rsidRDefault="00825049"/>
    <w:p w:rsidR="00825049" w:rsidRDefault="00825049"/>
    <w:p w:rsidR="0045440E" w:rsidRDefault="0045440E">
      <w:pPr>
        <w:sectPr w:rsidR="0045440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825049" w:rsidRPr="00825049" w:rsidRDefault="0045440E" w:rsidP="00986F7D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02637DF3" wp14:editId="3DE395F7">
            <wp:simplePos x="0" y="0"/>
            <wp:positionH relativeFrom="column">
              <wp:posOffset>3838575</wp:posOffset>
            </wp:positionH>
            <wp:positionV relativeFrom="paragraph">
              <wp:posOffset>-553085</wp:posOffset>
            </wp:positionV>
            <wp:extent cx="1200150" cy="1200150"/>
            <wp:effectExtent l="0" t="0" r="0" b="0"/>
            <wp:wrapNone/>
            <wp:docPr id="2" name="รูปภาพ 2" descr="C:\Users\Lenovo\Downloads\โรงเรียนบ้านโกตา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โรงเรียนบ้านโกตา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D45" w:rsidRPr="007F7D45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</w:rPr>
        <w:t xml:space="preserve"> </w:t>
      </w:r>
      <w:r w:rsidR="00825049" w:rsidRPr="00825049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25049" w:rsidRPr="00825049" w:rsidRDefault="00825049" w:rsidP="0082504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  <w:bookmarkStart w:id="0" w:name="_Hlk104392511"/>
    </w:p>
    <w:p w:rsidR="009D424D" w:rsidRDefault="00825049" w:rsidP="00986F7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  <w:r w:rsidRPr="00825049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โครงสร้างรายวิชา</w:t>
      </w:r>
      <w:r w:rsidR="009D424D"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  <w:t xml:space="preserve"> </w:t>
      </w:r>
    </w:p>
    <w:p w:rsidR="00825049" w:rsidRPr="00825049" w:rsidRDefault="009D424D" w:rsidP="00986F7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  <w:cs/>
        </w:rPr>
      </w:pPr>
      <w:r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(กำหนดการสอน)</w:t>
      </w:r>
    </w:p>
    <w:p w:rsidR="00825049" w:rsidRPr="00825049" w:rsidRDefault="00825049" w:rsidP="00986F7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25049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ชื่อวิชาวิทยาศาสตร์และระบบธรรมชาติ </w:t>
      </w:r>
      <w:r w:rsidRPr="00825049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กลุ่มสาระการเรียนรู้</w:t>
      </w:r>
      <w:r w:rsidRPr="00825049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วิชาวิทยาศาสตร์และระบบธรรมชาติ</w:t>
      </w:r>
    </w:p>
    <w:p w:rsidR="00825049" w:rsidRDefault="00825049" w:rsidP="00986F7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25049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ชั้น</w:t>
      </w:r>
      <w:r w:rsidRPr="00825049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ประถมศึกษาปี</w:t>
      </w:r>
      <w:r w:rsidRPr="00825049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ที่</w:t>
      </w:r>
      <w:r w:rsidR="005A661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5</w:t>
      </w:r>
      <w:r w:rsidRPr="00825049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="009D424D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825049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เวลา </w:t>
      </w:r>
      <w:r w:rsidR="001D5C95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72</w:t>
      </w:r>
      <w:r w:rsidRPr="00825049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ชั่วโมง/ปี</w:t>
      </w:r>
      <w:r w:rsidR="009D424D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  </w:t>
      </w:r>
      <w:r w:rsidRPr="00825049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25049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2 </w:t>
      </w:r>
      <w:r w:rsidRPr="00825049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คาบ/สัปดาห์</w:t>
      </w:r>
      <w:r w:rsidR="009D424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82504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ผู้สอน </w:t>
      </w:r>
      <w:r w:rsidRPr="0082504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2504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พีรพงษ์ หมื่นหลัก </w:t>
      </w:r>
      <w:r w:rsidRPr="0082504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2504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="00345ECF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หัวหน้ารายวิชา</w:t>
      </w:r>
      <w:r w:rsidR="00345EC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วิ</w:t>
      </w:r>
      <w:r w:rsidRPr="00825049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ทยาศาสตร์และระบบธรรมชาติ</w:t>
      </w:r>
    </w:p>
    <w:tbl>
      <w:tblPr>
        <w:tblStyle w:val="a3"/>
        <w:tblW w:w="5351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1132"/>
        <w:gridCol w:w="2275"/>
        <w:gridCol w:w="1280"/>
        <w:gridCol w:w="3832"/>
        <w:gridCol w:w="1969"/>
        <w:gridCol w:w="992"/>
        <w:gridCol w:w="995"/>
      </w:tblGrid>
      <w:tr w:rsidR="009D424D" w:rsidRPr="00825049" w:rsidTr="008929D0">
        <w:trPr>
          <w:trHeight w:val="984"/>
          <w:tblHeader/>
        </w:trPr>
        <w:tc>
          <w:tcPr>
            <w:tcW w:w="421" w:type="pct"/>
            <w:shd w:val="clear" w:color="auto" w:fill="00B0F0"/>
            <w:vAlign w:val="center"/>
          </w:tcPr>
          <w:p w:rsidR="009D424D" w:rsidRPr="009D424D" w:rsidRDefault="009D424D" w:rsidP="009D424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424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40" w:type="pct"/>
            <w:gridSpan w:val="2"/>
            <w:shd w:val="clear" w:color="auto" w:fill="00B0F0"/>
            <w:vAlign w:val="center"/>
          </w:tcPr>
          <w:p w:rsidR="009D424D" w:rsidRPr="00825049" w:rsidRDefault="009D424D" w:rsidP="009D424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250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หน่วยการเรียน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รู้</w:t>
            </w:r>
          </w:p>
        </w:tc>
        <w:tc>
          <w:tcPr>
            <w:tcW w:w="750" w:type="pct"/>
            <w:shd w:val="clear" w:color="auto" w:fill="00B0F0"/>
            <w:vAlign w:val="center"/>
          </w:tcPr>
          <w:p w:rsidR="009D424D" w:rsidRPr="00825049" w:rsidRDefault="009D424D" w:rsidP="009D424D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422" w:type="pct"/>
            <w:shd w:val="clear" w:color="auto" w:fill="00B0F0"/>
            <w:vAlign w:val="center"/>
          </w:tcPr>
          <w:p w:rsidR="009D424D" w:rsidRPr="00825049" w:rsidRDefault="009D424D" w:rsidP="009D424D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ผลลัพธ์</w:t>
            </w:r>
          </w:p>
        </w:tc>
        <w:tc>
          <w:tcPr>
            <w:tcW w:w="1263" w:type="pct"/>
            <w:shd w:val="clear" w:color="auto" w:fill="00B0F0"/>
            <w:vAlign w:val="center"/>
          </w:tcPr>
          <w:p w:rsidR="009D424D" w:rsidRPr="00825049" w:rsidRDefault="009D424D" w:rsidP="009D424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ความคิดรวบยอด</w:t>
            </w:r>
          </w:p>
        </w:tc>
        <w:tc>
          <w:tcPr>
            <w:tcW w:w="649" w:type="pct"/>
            <w:shd w:val="clear" w:color="auto" w:fill="00B0F0"/>
            <w:vAlign w:val="center"/>
          </w:tcPr>
          <w:p w:rsidR="009D424D" w:rsidRPr="00825049" w:rsidRDefault="009D424D" w:rsidP="009D424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ภาระงาน/ชิ้นงาน</w:t>
            </w:r>
          </w:p>
        </w:tc>
        <w:tc>
          <w:tcPr>
            <w:tcW w:w="327" w:type="pct"/>
            <w:shd w:val="clear" w:color="auto" w:fill="00B0F0"/>
            <w:vAlign w:val="center"/>
          </w:tcPr>
          <w:p w:rsidR="009D424D" w:rsidRPr="00825049" w:rsidRDefault="009D424D" w:rsidP="009D424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เวลา</w:t>
            </w:r>
          </w:p>
          <w:p w:rsidR="009D424D" w:rsidRPr="00825049" w:rsidRDefault="009D424D" w:rsidP="009D424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(ชั่วโมง)</w:t>
            </w:r>
          </w:p>
        </w:tc>
        <w:tc>
          <w:tcPr>
            <w:tcW w:w="328" w:type="pct"/>
            <w:shd w:val="clear" w:color="auto" w:fill="00B0F0"/>
            <w:vAlign w:val="center"/>
          </w:tcPr>
          <w:p w:rsidR="009D424D" w:rsidRPr="00825049" w:rsidRDefault="009D424D" w:rsidP="009D424D">
            <w:pPr>
              <w:tabs>
                <w:tab w:val="left" w:pos="982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น้ำหนักคะแนน (100)</w:t>
            </w:r>
          </w:p>
        </w:tc>
      </w:tr>
      <w:tr w:rsidR="009D424D" w:rsidRPr="00825049" w:rsidTr="001076CC">
        <w:tc>
          <w:tcPr>
            <w:tcW w:w="421" w:type="pct"/>
            <w:vAlign w:val="center"/>
          </w:tcPr>
          <w:p w:rsidR="009D424D" w:rsidRPr="009D424D" w:rsidRDefault="009D424D" w:rsidP="009D424D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D424D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15-31 </w:t>
            </w:r>
            <w:r w:rsidRPr="009D424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พฤษภาคม </w:t>
            </w:r>
            <w:r w:rsidRPr="009D424D">
              <w:rPr>
                <w:rFonts w:ascii="TH SarabunPSK" w:eastAsia="Calibri" w:hAnsi="TH SarabunPSK" w:cs="TH SarabunPSK"/>
                <w:color w:val="000000"/>
                <w:sz w:val="28"/>
              </w:rPr>
              <w:t>2567</w:t>
            </w:r>
          </w:p>
        </w:tc>
        <w:tc>
          <w:tcPr>
            <w:tcW w:w="840" w:type="pct"/>
            <w:gridSpan w:val="2"/>
          </w:tcPr>
          <w:p w:rsidR="005A6611" w:rsidRDefault="009D424D" w:rsidP="005A6611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หน่วยการเรียน</w:t>
            </w: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รู้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ที่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1 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 xml:space="preserve"> 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: </w:t>
            </w:r>
            <w:r w:rsidR="005A661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ชีวิตกับสิ่งแวดล้อม</w:t>
            </w:r>
          </w:p>
          <w:p w:rsidR="005A6611" w:rsidRDefault="005A6611" w:rsidP="005A6611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เรื่องการปรับตัวของสิ่งมีชีวิต</w:t>
            </w:r>
          </w:p>
          <w:p w:rsidR="005A6611" w:rsidRPr="00825049" w:rsidRDefault="005A6611" w:rsidP="005A6611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เรื่องความสัมพันธ์ระหว่างกลุ่มสิ่งมีชีวิตกับสิ่งแวดล้อม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750" w:type="pct"/>
            <w:vAlign w:val="center"/>
          </w:tcPr>
          <w:p w:rsidR="00E0670B" w:rsidRPr="00825049" w:rsidRDefault="00E0670B" w:rsidP="00E0670B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 </w:t>
            </w: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การจัดการตนเอง</w:t>
            </w:r>
          </w:p>
          <w:p w:rsidR="009D424D" w:rsidRPr="00825049" w:rsidRDefault="00E0670B" w:rsidP="00E0670B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2. การคิดขั้นสูง</w:t>
            </w:r>
            <w:r w:rsidR="009D424D"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3. การสื่อสาร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4.การรวมพลังทำงานเป็นทีม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6. การอยู่ร่วมกับธรรมชาติ และวิทยาการอย่างยั่งยืน</w:t>
            </w:r>
          </w:p>
        </w:tc>
        <w:tc>
          <w:tcPr>
            <w:tcW w:w="422" w:type="pct"/>
          </w:tcPr>
          <w:p w:rsidR="009D424D" w:rsidRPr="00825049" w:rsidRDefault="00D5726B" w:rsidP="009D424D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LO-Sci-505</w:t>
            </w:r>
          </w:p>
        </w:tc>
        <w:tc>
          <w:tcPr>
            <w:tcW w:w="1263" w:type="pct"/>
          </w:tcPr>
          <w:p w:rsidR="009D424D" w:rsidRPr="00825049" w:rsidRDefault="00DF5730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DF5730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สิ่งมีชีวิตยังมีความสัมพันธ์เชิงชีวภาพกับสิ่งมีชีวิตอื่นๆ ในระบบนิเวศ เช่น ความสัมพันธ์แบบพึ่งพากัน ผู้ผลิต ผู้บริโภค และผู้ย่อยสลาย สิ่งมีชีวิตต้องแสวงหาปัจจัยที่จำเป็นต่อชีวิต ได้แก่ อาหารและที่อยู่อาศัย บางชนิดอาจเป็นตัวล่าเหยื่อหรือแข่งขันแย่งชิงทรัพยากรที่มีจำกัด</w:t>
            </w:r>
          </w:p>
        </w:tc>
        <w:tc>
          <w:tcPr>
            <w:tcW w:w="649" w:type="pct"/>
          </w:tcPr>
          <w:p w:rsidR="00D5726B" w:rsidRDefault="006F5A91" w:rsidP="00D5726B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</w:t>
            </w:r>
            <w:r w:rsidR="00D5726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เรื่องการปรับตัวของสิ่งมีชีวิต</w:t>
            </w:r>
          </w:p>
          <w:p w:rsidR="009D424D" w:rsidRPr="00825049" w:rsidRDefault="00D5726B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-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ใบงานเรื่องความสัมพันธ์ระหว่างกลุ่มสิ่งมีชีวิตกับสิ่งแวดล้อม</w:t>
            </w:r>
          </w:p>
        </w:tc>
        <w:tc>
          <w:tcPr>
            <w:tcW w:w="327" w:type="pct"/>
            <w:vAlign w:val="center"/>
          </w:tcPr>
          <w:p w:rsidR="009D424D" w:rsidRPr="00825049" w:rsidRDefault="009D424D" w:rsidP="00632A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328" w:type="pct"/>
            <w:vAlign w:val="center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30</w:t>
            </w:r>
          </w:p>
        </w:tc>
      </w:tr>
      <w:tr w:rsidR="009D424D" w:rsidRPr="00825049" w:rsidTr="001076CC">
        <w:tc>
          <w:tcPr>
            <w:tcW w:w="421" w:type="pct"/>
            <w:vAlign w:val="center"/>
          </w:tcPr>
          <w:p w:rsidR="009D424D" w:rsidRPr="009D424D" w:rsidRDefault="009D424D" w:rsidP="009D424D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D424D">
              <w:rPr>
                <w:rFonts w:ascii="TH SarabunPSK" w:eastAsia="Calibri" w:hAnsi="TH SarabunPSK" w:cs="TH SarabunPSK"/>
                <w:color w:val="000000"/>
                <w:sz w:val="28"/>
              </w:rPr>
              <w:t>1</w:t>
            </w:r>
            <w:r w:rsidRPr="009D424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มิถุนายน </w:t>
            </w:r>
            <w:r w:rsidRPr="009D424D">
              <w:rPr>
                <w:rFonts w:ascii="TH SarabunPSK" w:eastAsia="Calibri" w:hAnsi="TH SarabunPSK" w:cs="TH SarabunPSK"/>
                <w:color w:val="000000"/>
                <w:sz w:val="28"/>
              </w:rPr>
              <w:t>–</w:t>
            </w:r>
            <w:r w:rsidRPr="009D424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9D424D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3 </w:t>
            </w:r>
            <w:r w:rsidRPr="009D424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กรกฏคม </w:t>
            </w:r>
            <w:r w:rsidRPr="009D424D">
              <w:rPr>
                <w:rFonts w:ascii="TH SarabunPSK" w:eastAsia="Calibri" w:hAnsi="TH SarabunPSK" w:cs="TH SarabunPSK"/>
                <w:color w:val="000000"/>
                <w:sz w:val="28"/>
              </w:rPr>
              <w:t>2567</w:t>
            </w:r>
          </w:p>
        </w:tc>
        <w:tc>
          <w:tcPr>
            <w:tcW w:w="840" w:type="pct"/>
            <w:gridSpan w:val="2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หน่วยการเรียนรู้ที่ 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2 : </w:t>
            </w:r>
            <w:r w:rsidR="005A6611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การดำรงพันธุ์ของสิ่งมีชีวิต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 </w:t>
            </w: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เรื่อง</w:t>
            </w:r>
            <w:r w:rsidR="005A661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ลักษณะทางพันธุกรรมของพืช สัตว์ และมนุษย์</w:t>
            </w:r>
          </w:p>
          <w:p w:rsidR="009D424D" w:rsidRPr="00825049" w:rsidRDefault="005A6611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เรื่องลักษณธที่คล้ายคลึงกัน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lastRenderedPageBreak/>
              <w:t>ของตนเองกับพ่อแม่</w:t>
            </w:r>
          </w:p>
          <w:p w:rsidR="009D424D" w:rsidRPr="00825049" w:rsidRDefault="009D424D" w:rsidP="005A6611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</w:t>
            </w:r>
          </w:p>
        </w:tc>
        <w:tc>
          <w:tcPr>
            <w:tcW w:w="750" w:type="pct"/>
            <w:vAlign w:val="center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>3. การสื่อสาร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4.การรวมพลังทำงานเป็นทีม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5.การเป็นพลเมืองที่เข้มแข็ง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6. การอยู่ร่วมกับธรรมชาติ </w:t>
            </w: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>และวิทยาการอย่างยั่งยืน</w:t>
            </w:r>
          </w:p>
        </w:tc>
        <w:tc>
          <w:tcPr>
            <w:tcW w:w="422" w:type="pct"/>
          </w:tcPr>
          <w:p w:rsidR="009D424D" w:rsidRPr="00825049" w:rsidRDefault="00D5726B" w:rsidP="009D424D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lastRenderedPageBreak/>
              <w:t>LO-Sci-505</w:t>
            </w:r>
          </w:p>
        </w:tc>
        <w:tc>
          <w:tcPr>
            <w:tcW w:w="1263" w:type="pct"/>
          </w:tcPr>
          <w:p w:rsidR="009D424D" w:rsidRPr="00825049" w:rsidRDefault="00705E60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705E60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ลักษณะทางพันธุกรรมเป็นพื้นฐานสำคัญที่กำหนดลักษณะต่าง ๆ ของสิ่งมีชีวิตและมีบทบาทสำคัญในการถ่ายทอดลักษณะจากรุ่นหนึ่งไปยังอีกรุ่นหนึ่ง การปรับตัวตามลักษณะทางพันธุกรรมช่วยให้สิ่งมีชีวิตสามารถอยู่รอดและแพร่พันธุ์ได้ใน</w:t>
            </w:r>
            <w:r w:rsidRPr="00705E60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>สภาพแวดล้อมที่เปลี่ยนแปลง</w:t>
            </w:r>
          </w:p>
        </w:tc>
        <w:tc>
          <w:tcPr>
            <w:tcW w:w="649" w:type="pct"/>
          </w:tcPr>
          <w:p w:rsidR="009D424D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</w:rPr>
              <w:lastRenderedPageBreak/>
              <w:t>-</w:t>
            </w: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</w:t>
            </w:r>
            <w:r w:rsidR="00D5726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ลักษณะการถ่ายทอดทางพันธุกรรม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327" w:type="pct"/>
            <w:vAlign w:val="center"/>
          </w:tcPr>
          <w:p w:rsidR="009D424D" w:rsidRPr="00825049" w:rsidRDefault="009D424D" w:rsidP="00632A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328" w:type="pct"/>
            <w:vAlign w:val="center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20</w:t>
            </w:r>
          </w:p>
        </w:tc>
      </w:tr>
      <w:tr w:rsidR="009D424D" w:rsidRPr="00825049" w:rsidTr="001076CC">
        <w:tc>
          <w:tcPr>
            <w:tcW w:w="421" w:type="pct"/>
            <w:vAlign w:val="center"/>
          </w:tcPr>
          <w:p w:rsidR="009D424D" w:rsidRPr="009D424D" w:rsidRDefault="009D424D" w:rsidP="009D424D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D424D">
              <w:rPr>
                <w:rFonts w:ascii="TH SarabunPSK" w:eastAsia="Calibri" w:hAnsi="TH SarabunPSK" w:cs="TH SarabunPSK"/>
                <w:color w:val="000000"/>
                <w:sz w:val="28"/>
              </w:rPr>
              <w:lastRenderedPageBreak/>
              <w:t xml:space="preserve">5 </w:t>
            </w:r>
            <w:r w:rsidRPr="009D424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กรกฎาคม </w:t>
            </w:r>
            <w:r w:rsidRPr="009D424D">
              <w:rPr>
                <w:rFonts w:ascii="TH SarabunPSK" w:eastAsia="Calibri" w:hAnsi="TH SarabunPSK" w:cs="TH SarabunPSK"/>
                <w:color w:val="000000"/>
                <w:sz w:val="28"/>
              </w:rPr>
              <w:t>–</w:t>
            </w:r>
            <w:r w:rsidRPr="009D424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9D424D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2 </w:t>
            </w:r>
            <w:r w:rsidRPr="009D424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สิงหาคม</w:t>
            </w:r>
          </w:p>
          <w:p w:rsidR="009D424D" w:rsidRPr="009D424D" w:rsidRDefault="009D424D" w:rsidP="009D424D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9D424D">
              <w:rPr>
                <w:rFonts w:ascii="TH SarabunPSK" w:eastAsia="Calibri" w:hAnsi="TH SarabunPSK" w:cs="TH SarabunPSK"/>
                <w:color w:val="000000"/>
                <w:sz w:val="28"/>
              </w:rPr>
              <w:t>2567</w:t>
            </w:r>
          </w:p>
        </w:tc>
        <w:tc>
          <w:tcPr>
            <w:tcW w:w="840" w:type="pct"/>
            <w:gridSpan w:val="2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หน่วยที่ 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3 </w:t>
            </w:r>
            <w:r w:rsidR="005A6611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การเปลี่ยนแปลงของสารในชีวิตประจำวัน</w:t>
            </w:r>
          </w:p>
          <w:p w:rsidR="009D424D" w:rsidRPr="00825049" w:rsidRDefault="005A6611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</w:t>
            </w:r>
            <w:r w:rsidR="009D424D"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เรื่อง 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การเปลียนแปลงสถานะของสสาร</w:t>
            </w:r>
          </w:p>
          <w:p w:rsidR="009D424D" w:rsidRDefault="009D424D" w:rsidP="005A6611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เรื่อง </w:t>
            </w:r>
            <w:r w:rsidR="005A661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การละลายของสารในน้ำ</w:t>
            </w:r>
          </w:p>
          <w:p w:rsidR="005A6611" w:rsidRPr="005A6611" w:rsidRDefault="005A6611" w:rsidP="005A6611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5A661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เรื่อง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การเปลี่ยนแปลงของสารเมื่อเกิดการเปลี่ยนแปลงทางเคมี</w:t>
            </w:r>
          </w:p>
        </w:tc>
        <w:tc>
          <w:tcPr>
            <w:tcW w:w="750" w:type="pct"/>
            <w:vAlign w:val="center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3. การสื่อสาร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4.การรวมพลังทำงานเป็นทีม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5.การเป็นพลเมืองที่เข้มแข็ง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6. การอยู่ร่วมกับธรรมชาติ และวิทยาการอย่างยั่งยืน</w:t>
            </w:r>
          </w:p>
        </w:tc>
        <w:tc>
          <w:tcPr>
            <w:tcW w:w="422" w:type="pct"/>
          </w:tcPr>
          <w:p w:rsidR="009D424D" w:rsidRPr="00825049" w:rsidRDefault="00D5726B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LO-Sci-501</w:t>
            </w:r>
          </w:p>
        </w:tc>
        <w:tc>
          <w:tcPr>
            <w:tcW w:w="1263" w:type="pct"/>
          </w:tcPr>
          <w:p w:rsidR="009D424D" w:rsidRPr="00825049" w:rsidRDefault="00705E60" w:rsidP="007F7D4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การเปลี่ยนสารสถานะของสสารมีปัจจัยที่สำคัญคืออุณหภูมิสูง และอุณหภูมิต่ำ สารละลายมีตัวทำและลายและตัวถูกละลาย รวมถึงการเปลี่ยนทางเคมี ที่ไม่สามารถผันกลับเป็นเหมือนเดิมได้</w:t>
            </w:r>
          </w:p>
        </w:tc>
        <w:tc>
          <w:tcPr>
            <w:tcW w:w="649" w:type="pct"/>
          </w:tcPr>
          <w:p w:rsidR="00D5726B" w:rsidRPr="00825049" w:rsidRDefault="009D424D" w:rsidP="00D5726B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</w:rPr>
              <w:t>-</w:t>
            </w: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ใบงาน </w:t>
            </w:r>
            <w:r w:rsidR="00D5726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การเปลียนแปลงสถานะของสสาร</w:t>
            </w:r>
          </w:p>
          <w:p w:rsidR="009D424D" w:rsidRDefault="00D5726B" w:rsidP="00D5726B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-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ใบงานการละลายของสารในน้ำ</w:t>
            </w:r>
          </w:p>
          <w:p w:rsidR="00D5726B" w:rsidRPr="00825049" w:rsidRDefault="00D5726B" w:rsidP="00D5726B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-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ใบงานการเปลี่ยนแปลงของสารเมื่อเกิดการเปลี่ยนแปลงทางเคมี</w:t>
            </w:r>
          </w:p>
        </w:tc>
        <w:tc>
          <w:tcPr>
            <w:tcW w:w="327" w:type="pct"/>
            <w:vAlign w:val="center"/>
          </w:tcPr>
          <w:p w:rsidR="009D424D" w:rsidRPr="00825049" w:rsidRDefault="009D424D" w:rsidP="00632A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328" w:type="pct"/>
            <w:vAlign w:val="center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20</w:t>
            </w:r>
          </w:p>
        </w:tc>
      </w:tr>
      <w:tr w:rsidR="009D424D" w:rsidRPr="00825049" w:rsidTr="001076CC">
        <w:tc>
          <w:tcPr>
            <w:tcW w:w="421" w:type="pct"/>
            <w:vAlign w:val="center"/>
          </w:tcPr>
          <w:p w:rsidR="009D424D" w:rsidRPr="002E50E6" w:rsidRDefault="002E50E6" w:rsidP="002E50E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2E50E6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7 </w:t>
            </w:r>
            <w:r w:rsidRPr="002E50E6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สิงหาคม </w:t>
            </w:r>
            <w:r w:rsidRPr="002E50E6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– 4 </w:t>
            </w:r>
            <w:r w:rsidRPr="002E50E6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กันยายน</w:t>
            </w:r>
          </w:p>
          <w:p w:rsidR="002E50E6" w:rsidRPr="002E50E6" w:rsidRDefault="002E50E6" w:rsidP="002E50E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2E50E6">
              <w:rPr>
                <w:rFonts w:ascii="TH SarabunPSK" w:eastAsia="Calibri" w:hAnsi="TH SarabunPSK" w:cs="TH SarabunPSK"/>
                <w:color w:val="000000"/>
                <w:sz w:val="28"/>
              </w:rPr>
              <w:t>2567</w:t>
            </w:r>
          </w:p>
        </w:tc>
        <w:tc>
          <w:tcPr>
            <w:tcW w:w="840" w:type="pct"/>
            <w:gridSpan w:val="2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หน่วยการเรียน</w:t>
            </w: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รู้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ที่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4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 xml:space="preserve"> 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>:</w:t>
            </w:r>
            <w:r w:rsidR="005A6611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 แรงในชีวิตประจำวัน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เรื่อง </w:t>
            </w:r>
            <w:r w:rsidR="005A661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การหาแรงลัพธ์ของแรงหลายแรง</w:t>
            </w:r>
            <w:r w:rsidR="00E067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ที่กระทำต่อวัตถุ</w:t>
            </w:r>
          </w:p>
          <w:p w:rsidR="009D424D" w:rsidRPr="00825049" w:rsidRDefault="009D424D" w:rsidP="00E0670B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เรื่อง </w:t>
            </w:r>
            <w:r w:rsidR="00E067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แรงเสียดทาน</w:t>
            </w:r>
          </w:p>
        </w:tc>
        <w:tc>
          <w:tcPr>
            <w:tcW w:w="750" w:type="pct"/>
            <w:vAlign w:val="center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2. การคิดขั้นสูง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3. การสื่อสาร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4.การรวมพลังทำงานเป็นทีม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5.การเป็นพลเมืองที่เข้มแข็ง</w:t>
            </w:r>
          </w:p>
        </w:tc>
        <w:tc>
          <w:tcPr>
            <w:tcW w:w="422" w:type="pct"/>
          </w:tcPr>
          <w:p w:rsidR="009D424D" w:rsidRPr="00825049" w:rsidRDefault="00D5726B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LO-Sci-5</w:t>
            </w:r>
            <w:r w:rsidR="009D424D" w:rsidRPr="0082504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06</w:t>
            </w:r>
          </w:p>
        </w:tc>
        <w:tc>
          <w:tcPr>
            <w:tcW w:w="1263" w:type="pct"/>
          </w:tcPr>
          <w:p w:rsidR="009D424D" w:rsidRPr="00825049" w:rsidRDefault="00705E60" w:rsidP="007F7D4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705E60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แรงเสียดทานเป็นแรงที่ต้านการเคลื่อนที่ของวัตถุที่สัมผัสกัน มีทั้งประโยชน์และข้อเสียในชีวิตประจำวัน การเข้าใจและจัดการแรงเสียดทานให้เหมาะสมสามารถช่วยเพิ่มประสิทธิภาพในการใช้งานและลดการสึกหรอของเครื่องจักรและอุปกรณ์ต่าง ๆ</w:t>
            </w:r>
          </w:p>
        </w:tc>
        <w:tc>
          <w:tcPr>
            <w:tcW w:w="649" w:type="pct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-ใบงาน</w:t>
            </w:r>
            <w:r w:rsidR="00D5726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การหาแรงลัพธ์ของแรงหลายแรงที่กระทำต่อวัตถุ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</w:rPr>
              <w:t>-</w:t>
            </w: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ใบงาน </w:t>
            </w:r>
            <w:r w:rsidR="00D5726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แรงเสียดทาน</w:t>
            </w:r>
          </w:p>
        </w:tc>
        <w:tc>
          <w:tcPr>
            <w:tcW w:w="327" w:type="pct"/>
            <w:vAlign w:val="center"/>
          </w:tcPr>
          <w:p w:rsidR="009D424D" w:rsidRPr="00825049" w:rsidRDefault="009D424D" w:rsidP="00632A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328" w:type="pct"/>
            <w:vAlign w:val="center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30</w:t>
            </w:r>
          </w:p>
        </w:tc>
      </w:tr>
      <w:tr w:rsidR="009D424D" w:rsidRPr="00825049" w:rsidTr="008929D0">
        <w:tc>
          <w:tcPr>
            <w:tcW w:w="4345" w:type="pct"/>
            <w:gridSpan w:val="7"/>
            <w:shd w:val="clear" w:color="auto" w:fill="00B0F0"/>
          </w:tcPr>
          <w:p w:rsidR="009D424D" w:rsidRPr="00825049" w:rsidRDefault="009D424D" w:rsidP="002E50E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ทดสอบปลายภาค</w:t>
            </w:r>
          </w:p>
        </w:tc>
        <w:tc>
          <w:tcPr>
            <w:tcW w:w="327" w:type="pct"/>
            <w:shd w:val="clear" w:color="auto" w:fill="00B0F0"/>
          </w:tcPr>
          <w:p w:rsidR="009D424D" w:rsidRPr="00825049" w:rsidRDefault="009D424D" w:rsidP="00632A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36 </w:t>
            </w:r>
          </w:p>
        </w:tc>
        <w:tc>
          <w:tcPr>
            <w:tcW w:w="328" w:type="pct"/>
          </w:tcPr>
          <w:p w:rsidR="009D424D" w:rsidRPr="00825049" w:rsidRDefault="009D424D" w:rsidP="005861D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100</w:t>
            </w:r>
          </w:p>
        </w:tc>
      </w:tr>
      <w:tr w:rsidR="009D424D" w:rsidRPr="00825049" w:rsidTr="001076CC">
        <w:tc>
          <w:tcPr>
            <w:tcW w:w="421" w:type="pct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0" w:type="pct"/>
            <w:gridSpan w:val="2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หน่วยการเรียน</w:t>
            </w: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รู้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ที่</w:t>
            </w: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5 : </w:t>
            </w:r>
            <w:r w:rsidR="00E0670B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เสียงและการได้ยิน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เรื่อง </w:t>
            </w:r>
            <w:r w:rsidR="00E067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การได้ยินเสียงผ่าน</w:t>
            </w:r>
            <w:r w:rsidR="00E067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lastRenderedPageBreak/>
              <w:t>ตัวกลางต่างๆ</w:t>
            </w:r>
          </w:p>
          <w:p w:rsidR="009D424D" w:rsidRDefault="009D424D" w:rsidP="00E0670B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</w:t>
            </w:r>
            <w:r w:rsidRPr="00E067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เรื่อง </w:t>
            </w:r>
            <w:r w:rsidR="00E0670B" w:rsidRPr="00E067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เสียงสูง เสียงต่ำ เสียงต่ำ และเสียงค่อย</w:t>
            </w:r>
          </w:p>
          <w:p w:rsidR="00E0670B" w:rsidRPr="00E0670B" w:rsidRDefault="00E0670B" w:rsidP="00E0670B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E067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เรื่อง 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การใช้เครื่องมือวัดระดับเสียง</w:t>
            </w:r>
          </w:p>
        </w:tc>
        <w:tc>
          <w:tcPr>
            <w:tcW w:w="750" w:type="pct"/>
            <w:vAlign w:val="center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422" w:type="pct"/>
          </w:tcPr>
          <w:p w:rsidR="009D424D" w:rsidRPr="00825049" w:rsidRDefault="00D5726B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LO-Sci-502</w:t>
            </w:r>
          </w:p>
        </w:tc>
        <w:tc>
          <w:tcPr>
            <w:tcW w:w="1263" w:type="pct"/>
          </w:tcPr>
          <w:p w:rsidR="00705E60" w:rsidRPr="00705E60" w:rsidRDefault="00705E60" w:rsidP="00705E60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705E60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เสียงสูง (</w:t>
            </w:r>
            <w:r w:rsidRPr="00705E60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High pitch): </w:t>
            </w:r>
            <w:r w:rsidRPr="00705E60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เสียงที่มีความถี่สูง เช่น เสียงนก เสียงเครื่องดนตรีบางชนิด</w:t>
            </w:r>
          </w:p>
          <w:p w:rsidR="00705E60" w:rsidRPr="00705E60" w:rsidRDefault="00705E60" w:rsidP="00705E60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705E60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เสียงต่ำ (</w:t>
            </w:r>
            <w:r w:rsidRPr="00705E60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Low pitch): </w:t>
            </w:r>
            <w:r w:rsidRPr="00705E60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เสียงที่มีความถี่ต่ำ เช่น </w:t>
            </w:r>
            <w:r w:rsidRPr="00705E60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>เสียงเบส เสียงฟ้าร้อง</w:t>
            </w:r>
          </w:p>
          <w:p w:rsidR="00705E60" w:rsidRPr="00705E60" w:rsidRDefault="00705E60" w:rsidP="00705E60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705E60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เสียงดัง (</w:t>
            </w:r>
            <w:r w:rsidRPr="00705E60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Loud): </w:t>
            </w:r>
            <w:r w:rsidRPr="00705E60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เสียงที่มีระดับความเข้มสูง เช่น เสียงรถบรรทุก เสียงเพลงในงานคอนเสิร์ต</w:t>
            </w:r>
          </w:p>
          <w:p w:rsidR="009D424D" w:rsidRPr="00825049" w:rsidRDefault="00705E60" w:rsidP="00705E60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705E60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เสียงค่อย (</w:t>
            </w:r>
            <w:r w:rsidRPr="00705E60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Soft): </w:t>
            </w:r>
            <w:r w:rsidRPr="00705E60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เสียงที่มีระดับความเข้มต่ำ เช่น เสียงกระซิบ เสียงใบไม้ร่วง</w:t>
            </w:r>
          </w:p>
        </w:tc>
        <w:tc>
          <w:tcPr>
            <w:tcW w:w="649" w:type="pct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</w:rPr>
              <w:lastRenderedPageBreak/>
              <w:t>-</w:t>
            </w: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</w:t>
            </w:r>
            <w:r w:rsidR="00D5726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การได้ยินเสียงผ่านตัวกลางต่างๆ</w:t>
            </w:r>
          </w:p>
          <w:p w:rsidR="009D424D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</w:rPr>
              <w:t>-</w:t>
            </w: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</w:t>
            </w:r>
            <w:r w:rsidR="00D5726B" w:rsidRPr="00E067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เสียงสูง เสียงต่ำ </w:t>
            </w:r>
            <w:r w:rsidR="00D5726B" w:rsidRPr="00E067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lastRenderedPageBreak/>
              <w:t>เสียงต่ำ และเสียงค่อย</w:t>
            </w: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และแก๊ส</w:t>
            </w:r>
          </w:p>
          <w:p w:rsidR="00D5726B" w:rsidRPr="00825049" w:rsidRDefault="00D5726B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-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ใบงานการใช้เครื่องมือวัดระดับเสียง</w:t>
            </w:r>
          </w:p>
        </w:tc>
        <w:tc>
          <w:tcPr>
            <w:tcW w:w="327" w:type="pct"/>
            <w:vAlign w:val="center"/>
          </w:tcPr>
          <w:p w:rsidR="009D424D" w:rsidRPr="00825049" w:rsidRDefault="001076CC" w:rsidP="00632A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lastRenderedPageBreak/>
              <w:t>10</w:t>
            </w:r>
          </w:p>
        </w:tc>
        <w:tc>
          <w:tcPr>
            <w:tcW w:w="328" w:type="pct"/>
            <w:vAlign w:val="center"/>
          </w:tcPr>
          <w:p w:rsidR="009D424D" w:rsidRPr="00825049" w:rsidRDefault="001076CC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30</w:t>
            </w:r>
          </w:p>
        </w:tc>
      </w:tr>
      <w:tr w:rsidR="009D424D" w:rsidRPr="00825049" w:rsidTr="001076CC">
        <w:tc>
          <w:tcPr>
            <w:tcW w:w="421" w:type="pct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0" w:type="pct"/>
            <w:gridSpan w:val="2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หน่วยการเรียน</w:t>
            </w: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รู้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ที่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6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 xml:space="preserve"> 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: </w:t>
            </w:r>
            <w:r w:rsidR="00E0670B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น้ำในท้องถิ่นของเรา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เรื่อง </w:t>
            </w:r>
            <w:r w:rsidR="00E067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แหล่งน้ำในท้องถิ่นและการใช้ประโยชน์</w:t>
            </w:r>
          </w:p>
          <w:p w:rsidR="009D424D" w:rsidRPr="00825049" w:rsidRDefault="009D424D" w:rsidP="00E0670B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เรื่อง </w:t>
            </w:r>
            <w:r w:rsidR="00E067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ความจำเป็นของน้ำจ่อชีวิตและการประหยัดน้ำ</w:t>
            </w:r>
          </w:p>
        </w:tc>
        <w:tc>
          <w:tcPr>
            <w:tcW w:w="750" w:type="pct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 </w:t>
            </w: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การจัดการตนเอง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2. การคิดขั้นสูง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3. การสื่อสาร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4.การรวมพลังทำงานเป็นทีม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422" w:type="pct"/>
          </w:tcPr>
          <w:p w:rsidR="009D424D" w:rsidRPr="00825049" w:rsidRDefault="00D5726B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LO-Sci-504</w:t>
            </w:r>
          </w:p>
        </w:tc>
        <w:tc>
          <w:tcPr>
            <w:tcW w:w="1263" w:type="pct"/>
          </w:tcPr>
          <w:p w:rsidR="009D424D" w:rsidRPr="00825049" w:rsidRDefault="00705E60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705E60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แหล่งน้ำในท้องถิ่นมีหลายประเภท โดยแต่ละประเภทมีบทบาทและการใช้ประโยชน์ที่หลากหลาย ได้แก่ แม่น้ำ ลำคลอง อ่างเก็บน้ำ บ่อน้ำ และแหล่งน้ำใต้ดิน</w:t>
            </w:r>
          </w:p>
        </w:tc>
        <w:tc>
          <w:tcPr>
            <w:tcW w:w="649" w:type="pct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</w:rPr>
              <w:t>-</w:t>
            </w: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</w:t>
            </w:r>
            <w:r w:rsidR="00D5726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แหล่งน้ำในท้องถิ่นและการใช้ประโยชน์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</w:rPr>
              <w:t>-</w:t>
            </w: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</w:t>
            </w:r>
            <w:r w:rsidR="00D5726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ความจำเป็นของน้ำจ่อชีวิตและการประหยัดน้ำ</w:t>
            </w:r>
          </w:p>
        </w:tc>
        <w:tc>
          <w:tcPr>
            <w:tcW w:w="327" w:type="pct"/>
            <w:vAlign w:val="center"/>
          </w:tcPr>
          <w:p w:rsidR="009D424D" w:rsidRPr="00825049" w:rsidRDefault="001076CC" w:rsidP="00632A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14</w:t>
            </w:r>
          </w:p>
        </w:tc>
        <w:tc>
          <w:tcPr>
            <w:tcW w:w="328" w:type="pct"/>
            <w:vAlign w:val="center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30</w:t>
            </w:r>
          </w:p>
        </w:tc>
      </w:tr>
      <w:tr w:rsidR="009D424D" w:rsidRPr="00825049" w:rsidTr="001076CC">
        <w:tc>
          <w:tcPr>
            <w:tcW w:w="421" w:type="pct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0" w:type="pct"/>
            <w:gridSpan w:val="2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หน่วยการเรียน</w:t>
            </w: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รู้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ที่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7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 xml:space="preserve"> 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: </w:t>
            </w:r>
            <w:r w:rsidR="00E0670B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ปรากฏการณ์ธรรมชาติที่เกี่ยวข้องกับวัฏจักรน้ำ</w:t>
            </w:r>
          </w:p>
          <w:p w:rsidR="009D424D" w:rsidRPr="00825049" w:rsidRDefault="00E0670B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เรื่อง </w:t>
            </w:r>
            <w:r w:rsidRPr="00E067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วัฏจักรน้ำ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เรื่อง</w:t>
            </w:r>
            <w:r w:rsidR="00E067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เมฆ หมอก น้ำค้าง และน้ำค้างแข็ง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เรื่อง</w:t>
            </w:r>
            <w:r w:rsidR="001076C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="00E067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ฝน หิมะและลูกเห็บ</w:t>
            </w: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825049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:rsidR="009D424D" w:rsidRPr="00825049" w:rsidRDefault="0097395B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750" w:type="pct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 </w:t>
            </w: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การจัดการตนเอง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2. การคิดขั้นสูง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3. การสื่อสาร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4.การรวมพลังทำงานเป็นทีม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5.การเป็นพลเมืองที่เข้มแข็ง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6. การอยู่ร่วมกับธรรมชาติ และวิทยาการอย่างยั่งยืน</w:t>
            </w:r>
          </w:p>
        </w:tc>
        <w:tc>
          <w:tcPr>
            <w:tcW w:w="422" w:type="pct"/>
          </w:tcPr>
          <w:p w:rsidR="009D424D" w:rsidRPr="00825049" w:rsidRDefault="00D5726B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LO-Sci-5</w:t>
            </w:r>
            <w:r w:rsidR="009D424D" w:rsidRPr="0082504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03</w:t>
            </w:r>
          </w:p>
        </w:tc>
        <w:tc>
          <w:tcPr>
            <w:tcW w:w="1263" w:type="pct"/>
          </w:tcPr>
          <w:p w:rsidR="009D424D" w:rsidRPr="00825049" w:rsidRDefault="00E7405A" w:rsidP="00E7405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7405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วัฏจักรน้ำเป็นกระบวนการหมุนเวียนของน้ำในธรรมชาติที่สำคัญต่อการดำรงชีวิตของสิ่งมีชีวิตและการรักษาสมดุลของระบบนิเวศ ประกอบด้วยการระเหย การควบแน่น การตกของน้ำฟ้า การซึมลงดิน การไหลบ่า </w:t>
            </w:r>
          </w:p>
        </w:tc>
        <w:tc>
          <w:tcPr>
            <w:tcW w:w="649" w:type="pct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</w:rPr>
              <w:t>-</w:t>
            </w:r>
            <w:r w:rsidR="001076C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</w:t>
            </w:r>
            <w:r w:rsidR="001076CC" w:rsidRPr="00E067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วัฏจักรน้ำ</w:t>
            </w:r>
          </w:p>
          <w:p w:rsidR="009D424D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</w:rPr>
              <w:t>-</w:t>
            </w: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="001076C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เมฆ หมอก น้ำค้าง และน้ำค้างแข็ง</w:t>
            </w: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เปลี่ยนแปลงรูปร่างของดวงจันทร์  </w:t>
            </w:r>
          </w:p>
          <w:p w:rsidR="001076CC" w:rsidRPr="00825049" w:rsidRDefault="001076CC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-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ใบงานฝน หิมะและลูกเห็บ</w:t>
            </w: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825049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327" w:type="pct"/>
            <w:vAlign w:val="center"/>
          </w:tcPr>
          <w:p w:rsidR="009D424D" w:rsidRPr="00825049" w:rsidRDefault="001076CC" w:rsidP="00632A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328" w:type="pct"/>
            <w:vAlign w:val="center"/>
          </w:tcPr>
          <w:p w:rsidR="009D424D" w:rsidRPr="00825049" w:rsidRDefault="001076CC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40</w:t>
            </w:r>
          </w:p>
        </w:tc>
      </w:tr>
      <w:tr w:rsidR="002E50E6" w:rsidRPr="00825049" w:rsidTr="008929D0">
        <w:tc>
          <w:tcPr>
            <w:tcW w:w="4345" w:type="pct"/>
            <w:gridSpan w:val="7"/>
            <w:shd w:val="clear" w:color="auto" w:fill="00B0F0"/>
            <w:vAlign w:val="center"/>
          </w:tcPr>
          <w:p w:rsidR="002E50E6" w:rsidRPr="00825049" w:rsidRDefault="002E50E6" w:rsidP="002E50E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ทดสอบปลายภาค</w:t>
            </w:r>
          </w:p>
        </w:tc>
        <w:tc>
          <w:tcPr>
            <w:tcW w:w="327" w:type="pct"/>
            <w:shd w:val="clear" w:color="auto" w:fill="00B0F0"/>
          </w:tcPr>
          <w:p w:rsidR="002E50E6" w:rsidRPr="00825049" w:rsidRDefault="002E50E6" w:rsidP="005861D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36</w:t>
            </w:r>
            <w:bookmarkStart w:id="1" w:name="_GoBack"/>
            <w:bookmarkEnd w:id="1"/>
          </w:p>
        </w:tc>
        <w:tc>
          <w:tcPr>
            <w:tcW w:w="328" w:type="pct"/>
          </w:tcPr>
          <w:p w:rsidR="002E50E6" w:rsidRPr="00825049" w:rsidRDefault="002E50E6" w:rsidP="005861D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2E50E6" w:rsidRPr="00825049" w:rsidTr="001076CC">
        <w:trPr>
          <w:trHeight w:val="620"/>
        </w:trPr>
        <w:tc>
          <w:tcPr>
            <w:tcW w:w="888" w:type="pct"/>
            <w:gridSpan w:val="2"/>
            <w:tcBorders>
              <w:bottom w:val="single" w:sz="4" w:space="0" w:color="auto"/>
            </w:tcBorders>
          </w:tcPr>
          <w:p w:rsidR="009D424D" w:rsidRPr="00825049" w:rsidRDefault="009D424D" w:rsidP="005861D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23" w:type="pct"/>
            <w:gridSpan w:val="2"/>
            <w:tcBorders>
              <w:bottom w:val="single" w:sz="4" w:space="0" w:color="auto"/>
            </w:tcBorders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2" w:type="pct"/>
            <w:tcBorders>
              <w:bottom w:val="single" w:sz="4" w:space="0" w:color="auto"/>
            </w:tcBorders>
          </w:tcPr>
          <w:p w:rsidR="009D424D" w:rsidRPr="00825049" w:rsidRDefault="009D424D" w:rsidP="005861D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>6</w:t>
            </w:r>
            <w:r w:rsidR="007D1C42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ผลลัพธ์</w:t>
            </w:r>
          </w:p>
        </w:tc>
        <w:tc>
          <w:tcPr>
            <w:tcW w:w="1263" w:type="pct"/>
            <w:tcBorders>
              <w:bottom w:val="single" w:sz="4" w:space="0" w:color="auto"/>
            </w:tcBorders>
          </w:tcPr>
          <w:p w:rsidR="009D424D" w:rsidRPr="00825049" w:rsidRDefault="009D424D" w:rsidP="00825049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9" w:type="pct"/>
            <w:tcBorders>
              <w:bottom w:val="single" w:sz="4" w:space="0" w:color="auto"/>
            </w:tcBorders>
          </w:tcPr>
          <w:p w:rsidR="009D424D" w:rsidRPr="00825049" w:rsidRDefault="009D424D" w:rsidP="00825049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7" w:type="pct"/>
            <w:tcBorders>
              <w:bottom w:val="single" w:sz="4" w:space="0" w:color="auto"/>
            </w:tcBorders>
          </w:tcPr>
          <w:p w:rsidR="009D424D" w:rsidRPr="00825049" w:rsidRDefault="009D424D" w:rsidP="005861D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72</w:t>
            </w:r>
          </w:p>
        </w:tc>
        <w:tc>
          <w:tcPr>
            <w:tcW w:w="328" w:type="pct"/>
            <w:tcBorders>
              <w:bottom w:val="single" w:sz="4" w:space="0" w:color="auto"/>
            </w:tcBorders>
          </w:tcPr>
          <w:p w:rsidR="009D424D" w:rsidRPr="00825049" w:rsidRDefault="009D424D" w:rsidP="005861D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82504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00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/2</w:t>
            </w:r>
          </w:p>
        </w:tc>
      </w:tr>
      <w:bookmarkEnd w:id="0"/>
    </w:tbl>
    <w:p w:rsidR="008C51A4" w:rsidRDefault="008C51A4">
      <w:pPr>
        <w:rPr>
          <w:cs/>
        </w:rPr>
        <w:sectPr w:rsidR="008C51A4" w:rsidSect="009A7EE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640D7E" w:rsidRDefault="00BA1A15">
      <w:pPr>
        <w:rPr>
          <w:cs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-933451</wp:posOffset>
            </wp:positionH>
            <wp:positionV relativeFrom="paragraph">
              <wp:posOffset>-923925</wp:posOffset>
            </wp:positionV>
            <wp:extent cx="7582455" cy="107251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643" cy="1072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0D7E" w:rsidSect="008C51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Helvetica Neue Medium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731FE"/>
    <w:multiLevelType w:val="hybridMultilevel"/>
    <w:tmpl w:val="64A216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072559"/>
    <w:multiLevelType w:val="hybridMultilevel"/>
    <w:tmpl w:val="ECA04056"/>
    <w:lvl w:ilvl="0" w:tplc="E4E0139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C82186D"/>
    <w:multiLevelType w:val="hybridMultilevel"/>
    <w:tmpl w:val="BD003328"/>
    <w:lvl w:ilvl="0" w:tplc="F7F4ECEE">
      <w:start w:val="4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2F94755"/>
    <w:multiLevelType w:val="hybridMultilevel"/>
    <w:tmpl w:val="6E1CBA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BF1"/>
    <w:rsid w:val="00035BF1"/>
    <w:rsid w:val="00036B2D"/>
    <w:rsid w:val="000C78A2"/>
    <w:rsid w:val="001076CC"/>
    <w:rsid w:val="001D5C95"/>
    <w:rsid w:val="002E50E6"/>
    <w:rsid w:val="00341F11"/>
    <w:rsid w:val="00345914"/>
    <w:rsid w:val="00345ECF"/>
    <w:rsid w:val="0045440E"/>
    <w:rsid w:val="005861DF"/>
    <w:rsid w:val="005A6611"/>
    <w:rsid w:val="00632ADE"/>
    <w:rsid w:val="00640D7E"/>
    <w:rsid w:val="00651D54"/>
    <w:rsid w:val="006F5A91"/>
    <w:rsid w:val="00705E60"/>
    <w:rsid w:val="00744226"/>
    <w:rsid w:val="007D1C42"/>
    <w:rsid w:val="007F7D45"/>
    <w:rsid w:val="00825049"/>
    <w:rsid w:val="008929D0"/>
    <w:rsid w:val="008C51A4"/>
    <w:rsid w:val="0093043B"/>
    <w:rsid w:val="0097395B"/>
    <w:rsid w:val="00986F7D"/>
    <w:rsid w:val="009A7EE2"/>
    <w:rsid w:val="009D424D"/>
    <w:rsid w:val="00AB38F1"/>
    <w:rsid w:val="00AD23FA"/>
    <w:rsid w:val="00BA1A15"/>
    <w:rsid w:val="00C6188F"/>
    <w:rsid w:val="00D5726B"/>
    <w:rsid w:val="00DF5730"/>
    <w:rsid w:val="00E0670B"/>
    <w:rsid w:val="00E7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abelA">
    <w:name w:val="Label A"/>
    <w:rsid w:val="00035BF1"/>
    <w:pPr>
      <w:keepLines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Helvetica Neue Medium" w:eastAsia="Arial Unicode MS" w:hAnsi="Helvetica Neue Medium" w:cs="Arial Unicode MS"/>
      <w:color w:val="FFFFFF"/>
      <w:sz w:val="24"/>
      <w:szCs w:val="24"/>
      <w:u w:color="FFFFFF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A">
    <w:name w:val="Body A A"/>
    <w:rsid w:val="00035B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table" w:styleId="a3">
    <w:name w:val="Table Grid"/>
    <w:basedOn w:val="a1"/>
    <w:uiPriority w:val="39"/>
    <w:rsid w:val="008250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7D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F7D45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3"/>
    <w:uiPriority w:val="39"/>
    <w:rsid w:val="009A7EE2"/>
    <w:pPr>
      <w:spacing w:after="0" w:line="240" w:lineRule="auto"/>
    </w:pPr>
    <w:rPr>
      <w:rFonts w:ascii="TH SarabunPSK" w:hAnsi="TH SarabunPSK" w:cs="TH SarabunPSK"/>
      <w:kern w:val="2"/>
      <w:sz w:val="32"/>
      <w:szCs w:val="3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abelA">
    <w:name w:val="Label A"/>
    <w:rsid w:val="00035BF1"/>
    <w:pPr>
      <w:keepLines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Helvetica Neue Medium" w:eastAsia="Arial Unicode MS" w:hAnsi="Helvetica Neue Medium" w:cs="Arial Unicode MS"/>
      <w:color w:val="FFFFFF"/>
      <w:sz w:val="24"/>
      <w:szCs w:val="24"/>
      <w:u w:color="FFFFFF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A">
    <w:name w:val="Body A A"/>
    <w:rsid w:val="00035B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table" w:styleId="a3">
    <w:name w:val="Table Grid"/>
    <w:basedOn w:val="a1"/>
    <w:uiPriority w:val="39"/>
    <w:rsid w:val="008250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7D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F7D45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3"/>
    <w:uiPriority w:val="39"/>
    <w:rsid w:val="009A7EE2"/>
    <w:pPr>
      <w:spacing w:after="0" w:line="240" w:lineRule="auto"/>
    </w:pPr>
    <w:rPr>
      <w:rFonts w:ascii="TH SarabunPSK" w:hAnsi="TH SarabunPSK" w:cs="TH SarabunPSK"/>
      <w:kern w:val="2"/>
      <w:sz w:val="32"/>
      <w:szCs w:val="3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2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CA375-4CC5-4D30-8C98-35DF06743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12</Pages>
  <Words>2666</Words>
  <Characters>15201</Characters>
  <Application>Microsoft Office Word</Application>
  <DocSecurity>0</DocSecurity>
  <Lines>126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2024-05-21T07:29:00Z</dcterms:created>
  <dcterms:modified xsi:type="dcterms:W3CDTF">2024-05-21T08:59:00Z</dcterms:modified>
</cp:coreProperties>
</file>